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DAACF" w14:textId="77777777" w:rsidR="00793828" w:rsidRPr="00876B35" w:rsidRDefault="00793828" w:rsidP="00793828">
      <w:pPr>
        <w:spacing w:after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Продажа пустующего дома</w:t>
      </w:r>
    </w:p>
    <w:p w14:paraId="238E968D" w14:textId="77777777" w:rsidR="00793828" w:rsidRDefault="00793828" w:rsidP="00793828">
      <w:pPr>
        <w:spacing w:after="0"/>
        <w:ind w:firstLine="709"/>
        <w:jc w:val="both"/>
      </w:pPr>
    </w:p>
    <w:p w14:paraId="30326069" w14:textId="06962B2C" w:rsidR="00793828" w:rsidRPr="007E61EC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7E61EC">
        <w:rPr>
          <w:b/>
          <w:bCs/>
          <w:sz w:val="30"/>
          <w:szCs w:val="30"/>
        </w:rPr>
        <w:t>Греским сельским исполнительным комитетом проводится прямая продажа пустующего дома</w:t>
      </w:r>
      <w:r w:rsidR="00C84629">
        <w:rPr>
          <w:b/>
          <w:bCs/>
          <w:sz w:val="30"/>
          <w:szCs w:val="30"/>
        </w:rPr>
        <w:t xml:space="preserve"> с понижением первоначальной стоимости на 50%</w:t>
      </w:r>
      <w:bookmarkStart w:id="0" w:name="_GoBack"/>
      <w:bookmarkEnd w:id="0"/>
      <w:r>
        <w:rPr>
          <w:sz w:val="30"/>
          <w:szCs w:val="30"/>
        </w:rPr>
        <w:t xml:space="preserve"> в соответствии с Указом Президента Республики Беларусь от 24 марта 2021г. №116 «Об отчуждении жилых домов в сельской местности и совершенствовании работы с пустующими домами» и постановлению Совета Министров Республики Беларусь от 23 сентября 2021 года №547 «О реализации Указа Президента Республики Беларусь от 24 марта 2021 года №116».  </w:t>
      </w:r>
    </w:p>
    <w:p w14:paraId="17A97709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CA0866">
        <w:rPr>
          <w:b/>
          <w:bCs/>
          <w:sz w:val="30"/>
          <w:szCs w:val="30"/>
        </w:rPr>
        <w:t>Объект недвижимости</w:t>
      </w:r>
      <w:r>
        <w:rPr>
          <w:sz w:val="30"/>
          <w:szCs w:val="30"/>
        </w:rPr>
        <w:t>: капитальное строение (жилой дом)</w:t>
      </w:r>
    </w:p>
    <w:p w14:paraId="5B485468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CA0866">
        <w:rPr>
          <w:b/>
          <w:bCs/>
          <w:sz w:val="30"/>
          <w:szCs w:val="30"/>
        </w:rPr>
        <w:t>Адрес объекта:</w:t>
      </w:r>
      <w:r>
        <w:rPr>
          <w:sz w:val="30"/>
          <w:szCs w:val="30"/>
        </w:rPr>
        <w:t xml:space="preserve"> Минская область, Слуцкий района, аг. Летковщина, ул. Садовая, д. №17</w:t>
      </w:r>
    </w:p>
    <w:p w14:paraId="00DB0635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CA0866">
        <w:rPr>
          <w:b/>
          <w:bCs/>
          <w:sz w:val="30"/>
          <w:szCs w:val="30"/>
        </w:rPr>
        <w:t>Название объекта</w:t>
      </w:r>
      <w:r>
        <w:rPr>
          <w:sz w:val="30"/>
          <w:szCs w:val="30"/>
        </w:rPr>
        <w:t>: здание одноквартирного жилого дома</w:t>
      </w:r>
    </w:p>
    <w:p w14:paraId="6D89CC5C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CA0866">
        <w:rPr>
          <w:b/>
          <w:bCs/>
          <w:sz w:val="30"/>
          <w:szCs w:val="30"/>
        </w:rPr>
        <w:t>Характер текущего использования объекта:</w:t>
      </w:r>
      <w:r>
        <w:rPr>
          <w:sz w:val="30"/>
          <w:szCs w:val="30"/>
        </w:rPr>
        <w:t xml:space="preserve"> не используется</w:t>
      </w:r>
    </w:p>
    <w:p w14:paraId="5A71CC99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CA0866">
        <w:rPr>
          <w:b/>
          <w:bCs/>
          <w:sz w:val="30"/>
          <w:szCs w:val="30"/>
        </w:rPr>
        <w:t>Год постройки:</w:t>
      </w:r>
      <w:r>
        <w:rPr>
          <w:sz w:val="30"/>
          <w:szCs w:val="30"/>
        </w:rPr>
        <w:t xml:space="preserve"> </w:t>
      </w:r>
      <w:r w:rsidRPr="008B2211">
        <w:rPr>
          <w:sz w:val="30"/>
          <w:szCs w:val="30"/>
        </w:rPr>
        <w:t>1957</w:t>
      </w:r>
    </w:p>
    <w:p w14:paraId="5AC2F39B" w14:textId="77777777" w:rsidR="00793828" w:rsidRPr="001D01AC" w:rsidRDefault="00793828" w:rsidP="00793828">
      <w:pPr>
        <w:spacing w:after="0"/>
        <w:ind w:firstLine="709"/>
        <w:jc w:val="both"/>
        <w:rPr>
          <w:color w:val="FF0000"/>
          <w:sz w:val="30"/>
          <w:szCs w:val="30"/>
        </w:rPr>
      </w:pPr>
      <w:r w:rsidRPr="00CA0866">
        <w:rPr>
          <w:b/>
          <w:bCs/>
          <w:sz w:val="30"/>
          <w:szCs w:val="30"/>
        </w:rPr>
        <w:t>Общая площадь жилых помещений</w:t>
      </w:r>
      <w:r w:rsidRPr="008B2211">
        <w:rPr>
          <w:sz w:val="30"/>
          <w:szCs w:val="30"/>
        </w:rPr>
        <w:t>: 35,0 м2</w:t>
      </w:r>
    </w:p>
    <w:p w14:paraId="04085BFA" w14:textId="77777777" w:rsidR="00793828" w:rsidRPr="008B2211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CA0866">
        <w:rPr>
          <w:b/>
          <w:bCs/>
          <w:sz w:val="30"/>
          <w:szCs w:val="30"/>
        </w:rPr>
        <w:t xml:space="preserve">Стены: </w:t>
      </w:r>
      <w:r w:rsidRPr="008B2211">
        <w:rPr>
          <w:sz w:val="30"/>
          <w:szCs w:val="30"/>
        </w:rPr>
        <w:t>бревенчатые</w:t>
      </w:r>
    </w:p>
    <w:p w14:paraId="4FBD310E" w14:textId="77777777" w:rsidR="00793828" w:rsidRPr="008B2211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8B2211">
        <w:rPr>
          <w:b/>
          <w:bCs/>
          <w:sz w:val="30"/>
          <w:szCs w:val="30"/>
        </w:rPr>
        <w:t>Кровля:</w:t>
      </w:r>
      <w:r w:rsidRPr="008B2211">
        <w:rPr>
          <w:sz w:val="30"/>
          <w:szCs w:val="30"/>
        </w:rPr>
        <w:t xml:space="preserve"> шифер</w:t>
      </w:r>
    </w:p>
    <w:p w14:paraId="280FB882" w14:textId="77777777" w:rsidR="00793828" w:rsidRPr="008B2211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8B2211">
        <w:rPr>
          <w:b/>
          <w:bCs/>
          <w:sz w:val="30"/>
          <w:szCs w:val="30"/>
        </w:rPr>
        <w:t>Отопление:</w:t>
      </w:r>
      <w:r w:rsidRPr="008B2211">
        <w:rPr>
          <w:sz w:val="30"/>
          <w:szCs w:val="30"/>
        </w:rPr>
        <w:t xml:space="preserve"> печное</w:t>
      </w:r>
    </w:p>
    <w:p w14:paraId="7E262592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CA0866">
        <w:rPr>
          <w:b/>
          <w:bCs/>
          <w:sz w:val="30"/>
          <w:szCs w:val="30"/>
        </w:rPr>
        <w:t>Водопровод:</w:t>
      </w:r>
      <w:r>
        <w:rPr>
          <w:sz w:val="30"/>
          <w:szCs w:val="30"/>
        </w:rPr>
        <w:t xml:space="preserve"> нет</w:t>
      </w:r>
    </w:p>
    <w:p w14:paraId="187C43C8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CA0866">
        <w:rPr>
          <w:b/>
          <w:bCs/>
          <w:sz w:val="30"/>
          <w:szCs w:val="30"/>
        </w:rPr>
        <w:t>Канализация:</w:t>
      </w:r>
      <w:r>
        <w:rPr>
          <w:sz w:val="30"/>
          <w:szCs w:val="30"/>
        </w:rPr>
        <w:t xml:space="preserve"> нет</w:t>
      </w:r>
    </w:p>
    <w:p w14:paraId="72411F4D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CA0866">
        <w:rPr>
          <w:b/>
          <w:bCs/>
          <w:sz w:val="30"/>
          <w:szCs w:val="30"/>
        </w:rPr>
        <w:t>Газоснабжение:</w:t>
      </w:r>
      <w:r>
        <w:rPr>
          <w:sz w:val="30"/>
          <w:szCs w:val="30"/>
        </w:rPr>
        <w:t xml:space="preserve"> есть (автономное)</w:t>
      </w:r>
    </w:p>
    <w:p w14:paraId="475AD066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CA0866">
        <w:rPr>
          <w:b/>
          <w:bCs/>
          <w:sz w:val="30"/>
          <w:szCs w:val="30"/>
        </w:rPr>
        <w:t>Электроснабжение</w:t>
      </w:r>
      <w:r>
        <w:rPr>
          <w:b/>
          <w:bCs/>
          <w:sz w:val="30"/>
          <w:szCs w:val="30"/>
        </w:rPr>
        <w:t>:</w:t>
      </w:r>
      <w:r>
        <w:rPr>
          <w:sz w:val="30"/>
          <w:szCs w:val="30"/>
        </w:rPr>
        <w:t xml:space="preserve"> есть (центральное)</w:t>
      </w:r>
    </w:p>
    <w:p w14:paraId="01F9A39D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8B2211">
        <w:rPr>
          <w:b/>
          <w:bCs/>
          <w:sz w:val="30"/>
          <w:szCs w:val="30"/>
        </w:rPr>
        <w:t>Степень износа дома (визуально, на дату составления акта осмотра 04.12.2023 г.)</w:t>
      </w:r>
      <w:r>
        <w:rPr>
          <w:sz w:val="30"/>
          <w:szCs w:val="30"/>
        </w:rPr>
        <w:t xml:space="preserve"> – 70%, погреб – 70%</w:t>
      </w:r>
    </w:p>
    <w:p w14:paraId="6106673E" w14:textId="299EC091" w:rsidR="00793828" w:rsidRDefault="00793828" w:rsidP="00793828">
      <w:pPr>
        <w:spacing w:after="0"/>
        <w:ind w:firstLine="709"/>
        <w:jc w:val="both"/>
        <w:rPr>
          <w:b/>
          <w:bCs/>
          <w:sz w:val="30"/>
          <w:szCs w:val="30"/>
        </w:rPr>
      </w:pPr>
      <w:r w:rsidRPr="00CA0866">
        <w:rPr>
          <w:b/>
          <w:bCs/>
          <w:sz w:val="30"/>
          <w:szCs w:val="30"/>
        </w:rPr>
        <w:t xml:space="preserve">Цена продажи – </w:t>
      </w:r>
      <w:r w:rsidR="00C84629">
        <w:rPr>
          <w:b/>
          <w:bCs/>
          <w:sz w:val="30"/>
          <w:szCs w:val="30"/>
        </w:rPr>
        <w:t>2 475</w:t>
      </w:r>
      <w:r w:rsidR="002E6276">
        <w:rPr>
          <w:b/>
          <w:bCs/>
          <w:sz w:val="30"/>
          <w:szCs w:val="30"/>
        </w:rPr>
        <w:t>,</w:t>
      </w:r>
      <w:r w:rsidR="00C84629">
        <w:rPr>
          <w:b/>
          <w:bCs/>
          <w:sz w:val="30"/>
          <w:szCs w:val="30"/>
        </w:rPr>
        <w:t>71</w:t>
      </w:r>
    </w:p>
    <w:p w14:paraId="4DB3B1FB" w14:textId="77777777" w:rsidR="00793828" w:rsidRPr="0082385C" w:rsidRDefault="00793828" w:rsidP="00793828">
      <w:pPr>
        <w:spacing w:after="0"/>
        <w:ind w:firstLine="709"/>
        <w:jc w:val="both"/>
        <w:rPr>
          <w:sz w:val="30"/>
          <w:szCs w:val="30"/>
        </w:rPr>
      </w:pPr>
      <w:r w:rsidRPr="0082385C">
        <w:rPr>
          <w:sz w:val="30"/>
          <w:szCs w:val="30"/>
        </w:rPr>
        <w:t>Покупателем дополнительно возмещаются расходы по опубликованию информации о прямой продаже пустующего жилого дома. Размер затрат, подлежащих возмещению, должен включать затраты по ранее осуществляемым продажам пустующего дома.</w:t>
      </w:r>
    </w:p>
    <w:p w14:paraId="01BFCFB7" w14:textId="77777777" w:rsidR="00793828" w:rsidRDefault="00793828" w:rsidP="00793828">
      <w:pPr>
        <w:spacing w:after="0"/>
        <w:ind w:firstLine="709"/>
        <w:jc w:val="both"/>
      </w:pPr>
      <w:r>
        <w:rPr>
          <w:sz w:val="30"/>
          <w:szCs w:val="30"/>
        </w:rPr>
        <w:t>В случае поступления двух и более заявок от претендентов на покупку пустующего дома его продажа будет осуществляется по результатам аукциона.</w:t>
      </w:r>
    </w:p>
    <w:p w14:paraId="369057AD" w14:textId="77777777" w:rsidR="00793828" w:rsidRDefault="00793828" w:rsidP="00793828">
      <w:pPr>
        <w:spacing w:after="0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Для покупки дома обращаться в</w:t>
      </w:r>
      <w:r w:rsidRPr="0082385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Греский сельский исполнительный </w:t>
      </w:r>
      <w:r w:rsidRPr="00224199">
        <w:rPr>
          <w:sz w:val="30"/>
          <w:szCs w:val="30"/>
        </w:rPr>
        <w:t>комитете:</w:t>
      </w:r>
      <w:r>
        <w:rPr>
          <w:sz w:val="30"/>
          <w:szCs w:val="30"/>
        </w:rPr>
        <w:t xml:space="preserve"> 202145, Минская область, Слуцкий район, аг.Греск, ул.Школьная, д.1.  </w:t>
      </w:r>
      <w:r w:rsidRPr="00CA0866">
        <w:rPr>
          <w:b/>
          <w:bCs/>
          <w:sz w:val="30"/>
          <w:szCs w:val="30"/>
        </w:rPr>
        <w:t>Контактные телефоны:</w:t>
      </w:r>
      <w:r>
        <w:rPr>
          <w:sz w:val="30"/>
          <w:szCs w:val="30"/>
        </w:rPr>
        <w:t xml:space="preserve"> </w:t>
      </w:r>
      <w:r w:rsidRPr="00CA0866">
        <w:rPr>
          <w:sz w:val="30"/>
          <w:szCs w:val="30"/>
        </w:rPr>
        <w:t>8(801795)</w:t>
      </w:r>
      <w:r>
        <w:rPr>
          <w:sz w:val="30"/>
          <w:szCs w:val="30"/>
        </w:rPr>
        <w:t xml:space="preserve"> </w:t>
      </w:r>
      <w:r w:rsidRPr="00CA0866">
        <w:rPr>
          <w:sz w:val="30"/>
          <w:szCs w:val="30"/>
        </w:rPr>
        <w:t>5-21-38, 5-21-</w:t>
      </w:r>
      <w:r>
        <w:rPr>
          <w:sz w:val="30"/>
          <w:szCs w:val="30"/>
        </w:rPr>
        <w:t xml:space="preserve">18, 5-21-17 +375 33 3289640 </w:t>
      </w:r>
      <w:r w:rsidRPr="00876B35">
        <w:rPr>
          <w:sz w:val="30"/>
          <w:szCs w:val="30"/>
        </w:rPr>
        <w:t xml:space="preserve"> </w:t>
      </w:r>
    </w:p>
    <w:p w14:paraId="223AAF31" w14:textId="77777777" w:rsidR="00F12C76" w:rsidRDefault="00F12C76" w:rsidP="006C0B77">
      <w:pPr>
        <w:spacing w:after="0"/>
        <w:ind w:firstLine="709"/>
        <w:jc w:val="both"/>
      </w:pPr>
    </w:p>
    <w:sectPr w:rsidR="00F12C76" w:rsidSect="00793828">
      <w:pgSz w:w="16838" w:h="11906" w:orient="landscape" w:code="9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C2"/>
    <w:rsid w:val="002E6276"/>
    <w:rsid w:val="005F33C2"/>
    <w:rsid w:val="006C0B77"/>
    <w:rsid w:val="00793828"/>
    <w:rsid w:val="008242FF"/>
    <w:rsid w:val="00870751"/>
    <w:rsid w:val="00875C35"/>
    <w:rsid w:val="00922C48"/>
    <w:rsid w:val="00B915B7"/>
    <w:rsid w:val="00C8462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6A87"/>
  <w15:chartTrackingRefBased/>
  <w15:docId w15:val="{C3DDCCEB-3C4C-45C2-B50C-35C3E90D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82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2026-02-05T11:30:00Z</dcterms:created>
  <dcterms:modified xsi:type="dcterms:W3CDTF">2026-05-05T11:20:00Z</dcterms:modified>
</cp:coreProperties>
</file>