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1B" w:rsidRPr="00281CFF" w:rsidRDefault="005A061B" w:rsidP="00281CFF">
      <w:pPr>
        <w:tabs>
          <w:tab w:val="left" w:pos="2955"/>
        </w:tabs>
        <w:spacing w:after="0" w:line="240" w:lineRule="auto"/>
        <w:ind w:firstLine="567"/>
        <w:jc w:val="center"/>
        <w:rPr>
          <w:rFonts w:ascii="Broadway" w:hAnsi="Broadway" w:cs="Aharoni"/>
          <w:b/>
          <w:sz w:val="34"/>
          <w:szCs w:val="34"/>
          <w:u w:val="single"/>
        </w:rPr>
      </w:pPr>
      <w:r w:rsidRPr="00281CFF">
        <w:rPr>
          <w:rFonts w:cs="Aharoni"/>
          <w:b/>
          <w:sz w:val="34"/>
          <w:szCs w:val="34"/>
          <w:u w:val="single"/>
        </w:rPr>
        <w:t>РАБОТА</w:t>
      </w:r>
      <w:r w:rsidRPr="00281CFF">
        <w:rPr>
          <w:rFonts w:ascii="Broadway" w:hAnsi="Broadway" w:cs="Aharoni"/>
          <w:b/>
          <w:sz w:val="34"/>
          <w:szCs w:val="34"/>
          <w:u w:val="single"/>
        </w:rPr>
        <w:t xml:space="preserve"> </w:t>
      </w:r>
      <w:r w:rsidRPr="00281CFF">
        <w:rPr>
          <w:rFonts w:cs="Aharoni"/>
          <w:b/>
          <w:sz w:val="34"/>
          <w:szCs w:val="34"/>
          <w:u w:val="single"/>
        </w:rPr>
        <w:t>ПРИ</w:t>
      </w:r>
      <w:r w:rsidRPr="00281CFF">
        <w:rPr>
          <w:rFonts w:ascii="Broadway" w:hAnsi="Broadway" w:cs="Aharoni"/>
          <w:b/>
          <w:sz w:val="34"/>
          <w:szCs w:val="34"/>
          <w:u w:val="single"/>
        </w:rPr>
        <w:t xml:space="preserve"> </w:t>
      </w:r>
      <w:r w:rsidRPr="00281CFF">
        <w:rPr>
          <w:rFonts w:cs="Aharoni"/>
          <w:b/>
          <w:sz w:val="34"/>
          <w:szCs w:val="34"/>
          <w:u w:val="single"/>
        </w:rPr>
        <w:t>ПОВЫШЕННЫХ</w:t>
      </w:r>
      <w:r w:rsidRPr="00281CFF">
        <w:rPr>
          <w:rFonts w:ascii="Broadway" w:hAnsi="Broadway" w:cs="Aharoni"/>
          <w:b/>
          <w:sz w:val="34"/>
          <w:szCs w:val="34"/>
          <w:u w:val="single"/>
        </w:rPr>
        <w:t xml:space="preserve"> </w:t>
      </w:r>
      <w:r w:rsidRPr="00281CFF">
        <w:rPr>
          <w:rFonts w:cs="Aharoni"/>
          <w:b/>
          <w:sz w:val="34"/>
          <w:szCs w:val="34"/>
          <w:u w:val="single"/>
        </w:rPr>
        <w:t>ТЕМПЕРАТУРАХ</w:t>
      </w:r>
      <w:r w:rsidRPr="00281CFF">
        <w:rPr>
          <w:rFonts w:ascii="Broadway" w:hAnsi="Broadway" w:cs="Aharoni"/>
          <w:b/>
          <w:sz w:val="34"/>
          <w:szCs w:val="34"/>
          <w:u w:val="single"/>
        </w:rPr>
        <w:t xml:space="preserve"> </w:t>
      </w:r>
      <w:r w:rsidRPr="00281CFF">
        <w:rPr>
          <w:rFonts w:cs="Aharoni"/>
          <w:b/>
          <w:sz w:val="34"/>
          <w:szCs w:val="34"/>
          <w:u w:val="single"/>
        </w:rPr>
        <w:t>ВОЗДУХА</w:t>
      </w:r>
    </w:p>
    <w:p w:rsidR="005A061B" w:rsidRDefault="005A061B" w:rsidP="00281CFF">
      <w:pPr>
        <w:spacing w:after="0" w:line="240" w:lineRule="auto"/>
        <w:jc w:val="both"/>
        <w:rPr>
          <w:sz w:val="28"/>
          <w:szCs w:val="28"/>
        </w:rPr>
      </w:pPr>
    </w:p>
    <w:p w:rsidR="007F26E9" w:rsidRPr="007F26E9" w:rsidRDefault="00934049" w:rsidP="007F26E9">
      <w:pPr>
        <w:spacing w:after="0" w:line="240" w:lineRule="auto"/>
        <w:ind w:firstLine="567"/>
        <w:jc w:val="both"/>
        <w:rPr>
          <w:color w:val="3B4256"/>
          <w:sz w:val="28"/>
          <w:szCs w:val="28"/>
        </w:rPr>
      </w:pPr>
      <w:r w:rsidRPr="007F26E9">
        <w:rPr>
          <w:sz w:val="28"/>
          <w:szCs w:val="28"/>
        </w:rPr>
        <w:t>Жара относится  к значимым опасным факторам окружающей и производственной среды.</w:t>
      </w:r>
      <w:r w:rsidR="006527C3">
        <w:rPr>
          <w:sz w:val="28"/>
          <w:szCs w:val="28"/>
        </w:rPr>
        <w:t xml:space="preserve"> </w:t>
      </w:r>
      <w:r w:rsidR="006527C3" w:rsidRPr="006527C3">
        <w:rPr>
          <w:sz w:val="28"/>
          <w:szCs w:val="28"/>
        </w:rPr>
        <w:t>Жаркая погода оказывает негативное влияние на состояние здоровья населения всех возрастных групп.</w:t>
      </w:r>
      <w:r w:rsidR="00A05C7C" w:rsidRPr="007F26E9">
        <w:rPr>
          <w:sz w:val="28"/>
          <w:szCs w:val="28"/>
        </w:rPr>
        <w:t xml:space="preserve"> </w:t>
      </w:r>
      <w:r w:rsidR="0097637B" w:rsidRPr="007F26E9">
        <w:rPr>
          <w:sz w:val="28"/>
          <w:szCs w:val="28"/>
        </w:rPr>
        <w:t xml:space="preserve">При большой разнице температуры тела и окружающей среды организм подвергается изменениям. Жидкость выходит из организма человека для того, чтобы его остудить, </w:t>
      </w:r>
      <w:r w:rsidR="009002E3">
        <w:rPr>
          <w:sz w:val="28"/>
          <w:szCs w:val="28"/>
        </w:rPr>
        <w:t>из-за чего</w:t>
      </w:r>
      <w:r w:rsidR="0097637B" w:rsidRPr="007F26E9">
        <w:rPr>
          <w:sz w:val="28"/>
          <w:szCs w:val="28"/>
        </w:rPr>
        <w:t xml:space="preserve"> не хватает жидкости для нормальной работы мозга и других органов и, соответственно, человек </w:t>
      </w:r>
      <w:r w:rsidR="007F26E9" w:rsidRPr="007F26E9">
        <w:rPr>
          <w:sz w:val="28"/>
          <w:szCs w:val="28"/>
        </w:rPr>
        <w:t>испытывает дискомфорт и недомогание</w:t>
      </w:r>
      <w:r w:rsidR="007F26E9" w:rsidRPr="007F26E9">
        <w:rPr>
          <w:color w:val="3B4256"/>
          <w:sz w:val="28"/>
          <w:szCs w:val="28"/>
        </w:rPr>
        <w:t>.</w:t>
      </w:r>
      <w:r w:rsidR="003F1D1B" w:rsidRPr="003F1D1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B325FB" w:rsidRDefault="0097637B" w:rsidP="00475ACB">
      <w:pPr>
        <w:spacing w:after="0" w:line="240" w:lineRule="auto"/>
        <w:ind w:firstLine="567"/>
        <w:jc w:val="both"/>
        <w:rPr>
          <w:sz w:val="28"/>
          <w:szCs w:val="28"/>
        </w:rPr>
      </w:pPr>
      <w:r w:rsidRPr="007F26E9">
        <w:rPr>
          <w:sz w:val="28"/>
          <w:szCs w:val="28"/>
        </w:rPr>
        <w:t>С наступлением жаркой поры года ежегодно в Беларуси имеют место несчастные случаи на рабочем месте, причиной которых стал тепловой удар</w:t>
      </w:r>
      <w:r w:rsidR="007F26E9" w:rsidRPr="007F26E9">
        <w:rPr>
          <w:sz w:val="28"/>
          <w:szCs w:val="28"/>
        </w:rPr>
        <w:t>.</w:t>
      </w:r>
      <w:r w:rsidR="00CD653E">
        <w:rPr>
          <w:sz w:val="28"/>
          <w:szCs w:val="28"/>
        </w:rPr>
        <w:t xml:space="preserve"> Однако в каждой ситуации можно было избежать</w:t>
      </w:r>
      <w:r w:rsidR="00475ACB">
        <w:rPr>
          <w:sz w:val="28"/>
          <w:szCs w:val="28"/>
        </w:rPr>
        <w:t xml:space="preserve"> неправильной организации труда или дать ей адекватную оценку.</w:t>
      </w:r>
    </w:p>
    <w:p w:rsidR="00F72AD9" w:rsidRDefault="00BE50D6" w:rsidP="00F72AD9">
      <w:pPr>
        <w:pStyle w:val="newncpi0"/>
        <w:ind w:firstLine="709"/>
        <w:rPr>
          <w:sz w:val="28"/>
          <w:szCs w:val="28"/>
        </w:rPr>
      </w:pPr>
      <w:r>
        <w:rPr>
          <w:sz w:val="28"/>
          <w:szCs w:val="28"/>
        </w:rPr>
        <w:t>Так</w:t>
      </w:r>
      <w:r w:rsidR="00A62958">
        <w:rPr>
          <w:sz w:val="28"/>
          <w:szCs w:val="28"/>
        </w:rPr>
        <w:t>, в одной из организаций Любанского района</w:t>
      </w:r>
      <w:r w:rsidR="00ED756B">
        <w:rPr>
          <w:sz w:val="28"/>
          <w:szCs w:val="28"/>
        </w:rPr>
        <w:t xml:space="preserve"> Минской области</w:t>
      </w:r>
      <w:r w:rsidR="00A62958">
        <w:rPr>
          <w:sz w:val="28"/>
          <w:szCs w:val="28"/>
        </w:rPr>
        <w:t xml:space="preserve"> произошел несчастный случай со смертельным исходом.</w:t>
      </w:r>
      <w:r w:rsidR="00E36A6F">
        <w:rPr>
          <w:sz w:val="28"/>
          <w:szCs w:val="28"/>
        </w:rPr>
        <w:t xml:space="preserve"> Работы выполнялись на открытом воздухе при повышенных температурах.</w:t>
      </w:r>
      <w:r w:rsidR="00A62958">
        <w:rPr>
          <w:sz w:val="28"/>
          <w:szCs w:val="28"/>
        </w:rPr>
        <w:t xml:space="preserve"> Согласно заключению</w:t>
      </w:r>
      <w:r w:rsidR="00E115E5">
        <w:rPr>
          <w:sz w:val="28"/>
          <w:szCs w:val="28"/>
        </w:rPr>
        <w:t xml:space="preserve"> сектора судебно-медицинских экспертиз  </w:t>
      </w:r>
      <w:r w:rsidR="00E115E5" w:rsidRPr="00E115E5">
        <w:rPr>
          <w:sz w:val="28"/>
          <w:szCs w:val="28"/>
        </w:rPr>
        <w:t xml:space="preserve">смерть </w:t>
      </w:r>
      <w:r w:rsidR="00170321">
        <w:rPr>
          <w:sz w:val="28"/>
          <w:szCs w:val="28"/>
        </w:rPr>
        <w:t xml:space="preserve">работающего </w:t>
      </w:r>
      <w:r w:rsidR="00E115E5" w:rsidRPr="00E115E5">
        <w:rPr>
          <w:sz w:val="28"/>
          <w:szCs w:val="28"/>
        </w:rPr>
        <w:t>наступила от общего перегревания организма (теплового удара), осложнившегося нарушением работы всех органов и систем организма с последующим развитием шока</w:t>
      </w:r>
      <w:r w:rsidR="00170321">
        <w:rPr>
          <w:sz w:val="28"/>
          <w:szCs w:val="28"/>
        </w:rPr>
        <w:t xml:space="preserve">. </w:t>
      </w:r>
      <w:r w:rsidR="00F72AD9" w:rsidRPr="00F72AD9">
        <w:rPr>
          <w:sz w:val="28"/>
          <w:szCs w:val="28"/>
        </w:rPr>
        <w:t>Опасным производственным фактором явилось воздействие экстремальных температур.</w:t>
      </w:r>
      <w:r w:rsidR="00E36A6F">
        <w:t xml:space="preserve"> </w:t>
      </w:r>
      <w:bookmarkStart w:id="0" w:name="_GoBack"/>
      <w:bookmarkEnd w:id="0"/>
    </w:p>
    <w:p w:rsidR="0037598D" w:rsidRDefault="005F1D5A" w:rsidP="005F1D5A">
      <w:pPr>
        <w:spacing w:after="0" w:line="240" w:lineRule="auto"/>
        <w:ind w:firstLine="567"/>
        <w:jc w:val="both"/>
        <w:rPr>
          <w:sz w:val="28"/>
          <w:szCs w:val="28"/>
        </w:rPr>
      </w:pPr>
      <w:r w:rsidRPr="00867FE3">
        <w:rPr>
          <w:sz w:val="28"/>
          <w:szCs w:val="28"/>
        </w:rPr>
        <w:t>Согласно статье 29 Закона Республики Бел</w:t>
      </w:r>
      <w:r>
        <w:rPr>
          <w:sz w:val="28"/>
          <w:szCs w:val="28"/>
        </w:rPr>
        <w:t xml:space="preserve">арусь от 23.06.2008 г. № 356-З </w:t>
      </w:r>
      <w:r w:rsidRPr="00867FE3">
        <w:rPr>
          <w:sz w:val="28"/>
          <w:szCs w:val="28"/>
        </w:rPr>
        <w:t>«Об охране труда»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867FE3">
        <w:rPr>
          <w:sz w:val="28"/>
          <w:szCs w:val="28"/>
        </w:rPr>
        <w:t>работникам, выполняющим работы на открытом воздухе или в закрытых необогреваемых помещениях в холодный период года, а также отдельные виды работ, наряду с перерывом для отдыха и питания предоставляются дополнительные специальные перерывы в течение рабочего дня, включаемые в рабочее время (перерывы для обогревания, отдыха на погрузочно-разгрузочных и других работах). Виды этих работ, продолжительность и порядок предоставления таких перерывов определяются правилами внутреннего трудового распорядка и (или) коллективным договором.</w:t>
      </w:r>
      <w:r w:rsidR="00661089">
        <w:rPr>
          <w:sz w:val="28"/>
          <w:szCs w:val="28"/>
        </w:rPr>
        <w:t xml:space="preserve"> Аналогичная норма содержится</w:t>
      </w:r>
      <w:r w:rsidR="00930751">
        <w:rPr>
          <w:sz w:val="28"/>
          <w:szCs w:val="28"/>
        </w:rPr>
        <w:t xml:space="preserve"> в Статье</w:t>
      </w:r>
      <w:r w:rsidR="00282DFA">
        <w:rPr>
          <w:sz w:val="28"/>
          <w:szCs w:val="28"/>
        </w:rPr>
        <w:t xml:space="preserve"> </w:t>
      </w:r>
      <w:r w:rsidR="00930751">
        <w:rPr>
          <w:sz w:val="28"/>
          <w:szCs w:val="28"/>
        </w:rPr>
        <w:t xml:space="preserve">135 Трудового кодекса Республики Беларусь. </w:t>
      </w:r>
    </w:p>
    <w:p w:rsidR="005F1D5A" w:rsidRDefault="00930751" w:rsidP="005F1D5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законодательно закреплена обязанность нанимателя</w:t>
      </w:r>
      <w:r w:rsidR="00C07346">
        <w:rPr>
          <w:sz w:val="28"/>
          <w:szCs w:val="28"/>
        </w:rPr>
        <w:t xml:space="preserve"> по обеспечению каждого работника рабочим местом, соответствующим требования охраны труда</w:t>
      </w:r>
      <w:r w:rsidR="00210578">
        <w:rPr>
          <w:sz w:val="28"/>
          <w:szCs w:val="28"/>
        </w:rPr>
        <w:t xml:space="preserve">. </w:t>
      </w:r>
      <w:proofErr w:type="gramStart"/>
      <w:r w:rsidR="00210578">
        <w:rPr>
          <w:sz w:val="28"/>
          <w:szCs w:val="28"/>
        </w:rPr>
        <w:t>В месте с</w:t>
      </w:r>
      <w:proofErr w:type="gramEnd"/>
      <w:r w:rsidR="00210578">
        <w:rPr>
          <w:sz w:val="28"/>
          <w:szCs w:val="28"/>
        </w:rPr>
        <w:t xml:space="preserve"> тем, в случае возникновения непосредственной опасности для жизни и здоровья как самого работника, так и окружающих до устранения этой опасности, работник вправе отказаться от порученной работы.</w:t>
      </w:r>
    </w:p>
    <w:p w:rsidR="00D71E81" w:rsidRDefault="00D71E81" w:rsidP="005F1D5A">
      <w:pPr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71E81">
        <w:rPr>
          <w:color w:val="000000"/>
          <w:sz w:val="28"/>
          <w:szCs w:val="28"/>
          <w:shd w:val="clear" w:color="auto" w:fill="FFFFFF"/>
        </w:rPr>
        <w:t>Работа в жаркую погоду – это особые условия труда, которые накладывают определенные обязанности как на работодателей, так и непосредственно на самих работающих.</w:t>
      </w:r>
    </w:p>
    <w:p w:rsidR="00307952" w:rsidRPr="00BD3822" w:rsidRDefault="00307952" w:rsidP="00BD3822">
      <w:pPr>
        <w:pStyle w:val="a3"/>
        <w:shd w:val="clear" w:color="auto" w:fill="FFFFFF"/>
        <w:spacing w:before="0" w:beforeAutospacing="0" w:after="375" w:afterAutospacing="0" w:line="330" w:lineRule="atLeast"/>
        <w:ind w:firstLine="567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Основными мероприятиями по профилактике перегрева организма работающих являются: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lastRenderedPageBreak/>
        <w:t xml:space="preserve">организация рационального режима работы. При температуре воздуха выше допустимых величин наниматель должен принимать меры организационного характера по регулированию времени пребывания работников в этих условиях, с последующим перерывом в охлаждаемых помещениях, местах, защищенных от прямого солнечного облучения, вблизи от места работы (навесы, тенты, а также переносные домики или автофургоны, снабженные вентиляторами, кондиционерами, душевыми установками). Предельное время пребывания работника на рабочем месте при температуре воздуха выше допустимых величин устанавливается в зависимости от фактической температуры на рабочем месте и категории </w:t>
      </w:r>
      <w:proofErr w:type="spellStart"/>
      <w:r w:rsidRPr="00BD3822">
        <w:rPr>
          <w:color w:val="000000"/>
          <w:sz w:val="28"/>
          <w:szCs w:val="28"/>
        </w:rPr>
        <w:t>энергозатрат</w:t>
      </w:r>
      <w:proofErr w:type="spellEnd"/>
      <w:r w:rsidRPr="00BD3822">
        <w:rPr>
          <w:color w:val="000000"/>
          <w:sz w:val="28"/>
          <w:szCs w:val="28"/>
        </w:rPr>
        <w:t xml:space="preserve"> выполняемой работы;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обеспечение работающих в условиях повышенных температур средствами индивидуальной защиты с учетом характера проводимых работ;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установление дополнительных перерывов;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снижение калорийности обеда, с одновременным увеличением калорийности ужина и завтрака. Рекомендуется углеводная и углеводно-белковая пища;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ограничение проведения работ на открытом воздухе при температуре свыше 32,5 °C. По возможности работу на открытом воздухе целесообразно планировать на прохладные утренние и вечерние часы, а самое жаркое время дня отводить для отдыха и работы в помещении;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поддержание в помещении, в котором осуществляется нормализация теплового состояния человека после работы в нагревающей среде, температуры воздуха на уровне 24 - 25 °C;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оборудование помещений, где показатели микроклимата не могут быть обеспечены естественной вентиляцией, а также помещений и зон без возможности проветривания системами механической вентиляции, устройствами кондиционирования;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правильная организация и соблюдение питьевого режима в целях профилактики обезвоживания организма. Питьевая вода должна быть в достаточном количестве и в доступной близости. Рекомендуемая температура питьевой воды, напитков, чая +8 – +20 °C. Пить воду следует часто и понемногу, чтобы поддерживать хорошую гидратацию организма (оптимальное содержание воды в организме, которое обеспечивает его нормальную жизнедеятельность, обмен веществ). При температуре воздуха более 30 °C и выполнении работы средней тяжести требуется выпивать не менее 0,5 л воды в час – примерно одну чашку каждые 20 минут;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употребление фруктов и овощей, введение витаминизации пищевых рационов для поддержания иммунитета и снижения интоксикации организма;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lastRenderedPageBreak/>
        <w:t>проведение внеплановых инструктажей с работниками по соблюдению требований безопасного ведения работ и оказания доврачебной помощи в случае солнечного и теплового удара;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проведение постоянного мониторинга погодных условий и при их ухудшении немедленное принятие соответствующих мер по улучшению условий труда работающих на открытом воздухе.</w:t>
      </w:r>
    </w:p>
    <w:p w:rsidR="00E24234" w:rsidRDefault="00307952" w:rsidP="00F26E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Выполнение этих мер поможет работникам предприятий наиболее комфортно перенести высокие температуры во время летней жары</w:t>
      </w:r>
      <w:r w:rsidR="008E5C52">
        <w:rPr>
          <w:color w:val="000000"/>
          <w:sz w:val="28"/>
          <w:szCs w:val="28"/>
        </w:rPr>
        <w:t xml:space="preserve"> и избежать несчастных случаев</w:t>
      </w:r>
      <w:r w:rsidRPr="00BD3822">
        <w:rPr>
          <w:color w:val="000000"/>
          <w:sz w:val="28"/>
          <w:szCs w:val="28"/>
        </w:rPr>
        <w:t>.</w:t>
      </w:r>
    </w:p>
    <w:p w:rsidR="00F26EE4" w:rsidRDefault="00F26EE4" w:rsidP="00F26E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26EE4" w:rsidRDefault="00F26EE4" w:rsidP="00F26E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26EE4" w:rsidRPr="0065592A" w:rsidRDefault="00F26EE4" w:rsidP="00F26EE4">
      <w:pPr>
        <w:spacing w:after="0" w:line="240" w:lineRule="auto"/>
        <w:jc w:val="both"/>
        <w:rPr>
          <w:sz w:val="28"/>
          <w:szCs w:val="28"/>
        </w:rPr>
      </w:pPr>
      <w:r w:rsidRPr="0065592A">
        <w:rPr>
          <w:sz w:val="28"/>
          <w:szCs w:val="28"/>
        </w:rPr>
        <w:t>Информацию предоставил</w:t>
      </w:r>
    </w:p>
    <w:p w:rsidR="00F26EE4" w:rsidRPr="0065592A" w:rsidRDefault="00F26EE4" w:rsidP="00F26EE4">
      <w:pPr>
        <w:spacing w:after="0" w:line="240" w:lineRule="auto"/>
        <w:jc w:val="both"/>
        <w:rPr>
          <w:sz w:val="28"/>
          <w:szCs w:val="28"/>
        </w:rPr>
      </w:pPr>
      <w:r w:rsidRPr="0065592A">
        <w:rPr>
          <w:sz w:val="28"/>
          <w:szCs w:val="28"/>
        </w:rPr>
        <w:t>главный государственный инспектор</w:t>
      </w:r>
    </w:p>
    <w:p w:rsidR="00F26EE4" w:rsidRPr="0065592A" w:rsidRDefault="00F26EE4" w:rsidP="00F26EE4">
      <w:pPr>
        <w:spacing w:after="0" w:line="240" w:lineRule="auto"/>
        <w:jc w:val="both"/>
        <w:rPr>
          <w:sz w:val="28"/>
          <w:szCs w:val="28"/>
        </w:rPr>
      </w:pPr>
      <w:r w:rsidRPr="0065592A">
        <w:rPr>
          <w:sz w:val="28"/>
          <w:szCs w:val="28"/>
        </w:rPr>
        <w:t>Слуцкого межрайонного отдела</w:t>
      </w:r>
    </w:p>
    <w:p w:rsidR="00F26EE4" w:rsidRPr="0065592A" w:rsidRDefault="00F26EE4" w:rsidP="00F26EE4">
      <w:pPr>
        <w:spacing w:after="0" w:line="240" w:lineRule="auto"/>
        <w:jc w:val="both"/>
        <w:rPr>
          <w:sz w:val="28"/>
          <w:szCs w:val="28"/>
        </w:rPr>
      </w:pPr>
      <w:r w:rsidRPr="0065592A">
        <w:rPr>
          <w:sz w:val="28"/>
          <w:szCs w:val="28"/>
        </w:rPr>
        <w:t>Минского областного управления</w:t>
      </w:r>
    </w:p>
    <w:p w:rsidR="00F26EE4" w:rsidRPr="0065592A" w:rsidRDefault="00F26EE4" w:rsidP="00F26EE4">
      <w:pPr>
        <w:spacing w:after="0" w:line="240" w:lineRule="auto"/>
        <w:jc w:val="both"/>
        <w:rPr>
          <w:sz w:val="28"/>
          <w:szCs w:val="28"/>
        </w:rPr>
      </w:pPr>
      <w:r w:rsidRPr="0065592A">
        <w:rPr>
          <w:sz w:val="28"/>
          <w:szCs w:val="28"/>
        </w:rPr>
        <w:t>Департамента государственной инспекции труда</w:t>
      </w:r>
      <w:r w:rsidRPr="0065592A">
        <w:rPr>
          <w:sz w:val="28"/>
          <w:szCs w:val="28"/>
        </w:rPr>
        <w:tab/>
      </w:r>
      <w:r w:rsidRPr="0065592A">
        <w:rPr>
          <w:sz w:val="28"/>
          <w:szCs w:val="28"/>
        </w:rPr>
        <w:tab/>
        <w:t xml:space="preserve">    </w:t>
      </w:r>
      <w:r w:rsidR="00F32C90">
        <w:rPr>
          <w:sz w:val="28"/>
          <w:szCs w:val="28"/>
        </w:rPr>
        <w:t xml:space="preserve">  </w:t>
      </w:r>
      <w:proofErr w:type="spellStart"/>
      <w:r w:rsidR="005B4D69">
        <w:rPr>
          <w:sz w:val="28"/>
          <w:szCs w:val="28"/>
        </w:rPr>
        <w:t>Т.М.Тишкевич</w:t>
      </w:r>
      <w:proofErr w:type="spellEnd"/>
      <w:r w:rsidRPr="0065592A">
        <w:rPr>
          <w:sz w:val="28"/>
          <w:szCs w:val="28"/>
        </w:rPr>
        <w:t xml:space="preserve"> </w:t>
      </w:r>
    </w:p>
    <w:p w:rsidR="00F26EE4" w:rsidRPr="0065592A" w:rsidRDefault="00F26EE4" w:rsidP="00F26EE4">
      <w:pPr>
        <w:spacing w:after="0" w:line="240" w:lineRule="auto"/>
        <w:jc w:val="both"/>
        <w:rPr>
          <w:sz w:val="28"/>
          <w:szCs w:val="28"/>
        </w:rPr>
      </w:pPr>
    </w:p>
    <w:p w:rsidR="00F26EE4" w:rsidRDefault="005B4D69" w:rsidP="00F26E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30.07.2024</w:t>
      </w:r>
    </w:p>
    <w:p w:rsidR="00307952" w:rsidRDefault="00307952" w:rsidP="005F1D5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F26EE4" w:rsidRPr="00D71E81" w:rsidRDefault="00F26EE4" w:rsidP="005F1D5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F1D5A" w:rsidRPr="006809BF" w:rsidRDefault="005F1D5A" w:rsidP="00F72AD9">
      <w:pPr>
        <w:pStyle w:val="newncpi0"/>
        <w:ind w:firstLine="709"/>
      </w:pPr>
    </w:p>
    <w:p w:rsidR="00475ACB" w:rsidRPr="007F26E9" w:rsidRDefault="00475ACB" w:rsidP="00475ACB">
      <w:pPr>
        <w:spacing w:after="0" w:line="240" w:lineRule="auto"/>
        <w:ind w:firstLine="567"/>
        <w:jc w:val="both"/>
        <w:rPr>
          <w:color w:val="3B4256"/>
          <w:sz w:val="28"/>
          <w:szCs w:val="28"/>
        </w:rPr>
      </w:pPr>
    </w:p>
    <w:sectPr w:rsidR="00475ACB" w:rsidRPr="007F26E9" w:rsidSect="005B4D6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A4F3B"/>
    <w:multiLevelType w:val="multilevel"/>
    <w:tmpl w:val="A1CC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17D63"/>
    <w:multiLevelType w:val="multilevel"/>
    <w:tmpl w:val="3314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A34"/>
    <w:rsid w:val="00035439"/>
    <w:rsid w:val="00170321"/>
    <w:rsid w:val="001C1CBA"/>
    <w:rsid w:val="00210578"/>
    <w:rsid w:val="00281CFF"/>
    <w:rsid w:val="00282DFA"/>
    <w:rsid w:val="00307952"/>
    <w:rsid w:val="0037598D"/>
    <w:rsid w:val="003C723B"/>
    <w:rsid w:val="003F1D1B"/>
    <w:rsid w:val="004026A0"/>
    <w:rsid w:val="00475ACB"/>
    <w:rsid w:val="004F6D1D"/>
    <w:rsid w:val="005A061B"/>
    <w:rsid w:val="005B4D69"/>
    <w:rsid w:val="005F1D5A"/>
    <w:rsid w:val="00650E2E"/>
    <w:rsid w:val="006527C3"/>
    <w:rsid w:val="00661089"/>
    <w:rsid w:val="006D6C61"/>
    <w:rsid w:val="007F26E9"/>
    <w:rsid w:val="008C161E"/>
    <w:rsid w:val="008E5C52"/>
    <w:rsid w:val="009002E3"/>
    <w:rsid w:val="00930751"/>
    <w:rsid w:val="00934049"/>
    <w:rsid w:val="0097637B"/>
    <w:rsid w:val="00A05C7C"/>
    <w:rsid w:val="00A62958"/>
    <w:rsid w:val="00AC696D"/>
    <w:rsid w:val="00B325FB"/>
    <w:rsid w:val="00BD3822"/>
    <w:rsid w:val="00BE50D6"/>
    <w:rsid w:val="00C07346"/>
    <w:rsid w:val="00C86A34"/>
    <w:rsid w:val="00CD653E"/>
    <w:rsid w:val="00D71E81"/>
    <w:rsid w:val="00E115E5"/>
    <w:rsid w:val="00E24234"/>
    <w:rsid w:val="00E36A6F"/>
    <w:rsid w:val="00E62BFC"/>
    <w:rsid w:val="00ED756B"/>
    <w:rsid w:val="00EF4522"/>
    <w:rsid w:val="00F26EE4"/>
    <w:rsid w:val="00F32C90"/>
    <w:rsid w:val="00F72AD9"/>
    <w:rsid w:val="00F8507E"/>
    <w:rsid w:val="00F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2483"/>
  <w15:docId w15:val="{021D2B23-A0D3-487E-A083-19EE273E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72AD9"/>
    <w:pPr>
      <w:spacing w:after="0" w:line="240" w:lineRule="auto"/>
      <w:jc w:val="both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unhideWhenUsed/>
    <w:rsid w:val="0030795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brown">
    <w:name w:val="brown"/>
    <w:basedOn w:val="a0"/>
    <w:rsid w:val="00AC696D"/>
  </w:style>
  <w:style w:type="paragraph" w:styleId="a4">
    <w:name w:val="Balloon Text"/>
    <w:basedOn w:val="a"/>
    <w:link w:val="a5"/>
    <w:uiPriority w:val="99"/>
    <w:semiHidden/>
    <w:unhideWhenUsed/>
    <w:rsid w:val="00AC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4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Pasternak</dc:creator>
  <cp:lastModifiedBy>DGIT</cp:lastModifiedBy>
  <cp:revision>3</cp:revision>
  <dcterms:created xsi:type="dcterms:W3CDTF">2024-07-30T05:55:00Z</dcterms:created>
  <dcterms:modified xsi:type="dcterms:W3CDTF">2024-07-31T05:28:00Z</dcterms:modified>
</cp:coreProperties>
</file>