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7BB7D" w14:textId="680C7C8C" w:rsidR="007C2B67" w:rsidRPr="008F302E" w:rsidRDefault="008F302E" w:rsidP="007C2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228778543"/>
      <w:bookmarkStart w:id="1" w:name="_GoBack"/>
      <w:bookmarkEnd w:id="1"/>
      <w:r>
        <w:rPr>
          <w:rFonts w:ascii="Times New Roman" w:hAnsi="Times New Roman" w:cs="Times New Roman"/>
          <w:b/>
          <w:bCs/>
          <w:sz w:val="30"/>
          <w:szCs w:val="30"/>
        </w:rPr>
        <w:t>ЛЕГИОНЕЛЛЕЗ</w:t>
      </w:r>
    </w:p>
    <w:bookmarkEnd w:id="0"/>
    <w:p w14:paraId="37BF1382" w14:textId="385C2597" w:rsidR="008F302E" w:rsidRDefault="00644097" w:rsidP="008F302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8F302E" w:rsidRPr="008F302E">
        <w:rPr>
          <w:rFonts w:ascii="Times New Roman" w:hAnsi="Times New Roman" w:cs="Times New Roman"/>
          <w:b/>
          <w:bCs/>
          <w:sz w:val="30"/>
          <w:szCs w:val="30"/>
        </w:rPr>
        <w:t>Легионеллез</w:t>
      </w:r>
      <w:r w:rsidR="008F302E" w:rsidRPr="008F302E">
        <w:rPr>
          <w:rFonts w:ascii="Times New Roman" w:hAnsi="Times New Roman" w:cs="Times New Roman"/>
          <w:sz w:val="30"/>
          <w:szCs w:val="30"/>
        </w:rPr>
        <w:t xml:space="preserve"> – это острое инфекционное заболевание, характеризующееся развитием пневмонии или острого респираторного заболевания, возбудителем которой является бактерия </w:t>
      </w:r>
      <w:r w:rsidR="008F302E" w:rsidRPr="008F302E">
        <w:rPr>
          <w:rFonts w:ascii="Times New Roman" w:hAnsi="Times New Roman" w:cs="Times New Roman"/>
          <w:i/>
          <w:iCs/>
          <w:sz w:val="30"/>
          <w:szCs w:val="30"/>
        </w:rPr>
        <w:t>L. pneumophila</w:t>
      </w:r>
      <w:r w:rsidR="008F302E" w:rsidRPr="008F302E">
        <w:rPr>
          <w:rFonts w:ascii="Times New Roman" w:hAnsi="Times New Roman" w:cs="Times New Roman"/>
          <w:sz w:val="30"/>
          <w:szCs w:val="30"/>
        </w:rPr>
        <w:t xml:space="preserve"> или легионелла.</w:t>
      </w:r>
      <w:r w:rsidR="008F302E" w:rsidRPr="008F302E">
        <w:rPr>
          <w:rFonts w:ascii="Times New Roman" w:hAnsi="Times New Roman" w:cs="Times New Roman"/>
          <w:sz w:val="30"/>
          <w:szCs w:val="30"/>
          <w:lang/>
        </w:rPr>
        <w:t xml:space="preserve"> </w:t>
      </w:r>
    </w:p>
    <w:p w14:paraId="73E18097" w14:textId="6F4E85B9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302E">
        <w:rPr>
          <w:rFonts w:ascii="Times New Roman" w:hAnsi="Times New Roman" w:cs="Times New Roman"/>
          <w:b/>
          <w:bCs/>
          <w:sz w:val="30"/>
          <w:szCs w:val="30"/>
        </w:rPr>
        <w:t>Легионеллы</w:t>
      </w:r>
      <w:r w:rsidRPr="008F302E">
        <w:rPr>
          <w:rFonts w:ascii="Times New Roman" w:hAnsi="Times New Roman" w:cs="Times New Roman"/>
          <w:sz w:val="30"/>
          <w:szCs w:val="30"/>
        </w:rPr>
        <w:t xml:space="preserve"> являются естественными обитателями пресноводных водоемов, где они паразитируют в водных амебах и других простейших. Размножение легионелл активно идет в воде в диапазоне температур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Pr="008F302E">
        <w:rPr>
          <w:rFonts w:ascii="Times New Roman" w:hAnsi="Times New Roman" w:cs="Times New Roman"/>
          <w:sz w:val="30"/>
          <w:szCs w:val="30"/>
        </w:rPr>
        <w:t xml:space="preserve">20-45°С, хотя их выделяют и из холодной воды. </w:t>
      </w:r>
    </w:p>
    <w:p w14:paraId="326CFEB9" w14:textId="10C8A1CB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8F302E">
        <w:rPr>
          <w:rFonts w:ascii="Times New Roman" w:hAnsi="Times New Roman" w:cs="Times New Roman"/>
          <w:i/>
          <w:iCs/>
          <w:sz w:val="30"/>
          <w:szCs w:val="30"/>
        </w:rPr>
        <w:t>Название болезни ведет свое начало от вспышки тяжелой инфекции, случившейся в 1976 г. в Филадельфии среди ветеранов так называемого Американского легиона, собравшихся на встречу в одном из отелей. Тогда из 4400 участников мероприятия у 221 развилась тяжелая пневмония, из них 34 человека умерли. Через полгода после вспышки была идентифицирована бактерия-возбудитель этой болезни. В память о пострадавших ее назвали Legionella pneumophila.</w:t>
      </w:r>
    </w:p>
    <w:p w14:paraId="7BF39E04" w14:textId="0D7DA618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8F302E">
        <w:rPr>
          <w:rFonts w:ascii="Times New Roman" w:hAnsi="Times New Roman" w:cs="Times New Roman"/>
          <w:b/>
          <w:bCs/>
          <w:sz w:val="30"/>
          <w:szCs w:val="30"/>
          <w:lang/>
        </w:rPr>
        <w:t xml:space="preserve">Легионеллы </w:t>
      </w:r>
      <w:r w:rsidRPr="008F302E">
        <w:rPr>
          <w:rFonts w:ascii="Times New Roman" w:hAnsi="Times New Roman" w:cs="Times New Roman"/>
          <w:sz w:val="30"/>
          <w:szCs w:val="30"/>
          <w:lang/>
        </w:rPr>
        <w:t xml:space="preserve">могут выживать в водопроводной воде до года, </w:t>
      </w:r>
      <w:r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F302E">
        <w:rPr>
          <w:rFonts w:ascii="Times New Roman" w:hAnsi="Times New Roman" w:cs="Times New Roman"/>
          <w:sz w:val="30"/>
          <w:szCs w:val="30"/>
          <w:lang/>
        </w:rPr>
        <w:t xml:space="preserve">в дистиллированной – 2-4 месяца. В то же время они чувствительны </w:t>
      </w:r>
      <w:r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F302E">
        <w:rPr>
          <w:rFonts w:ascii="Times New Roman" w:hAnsi="Times New Roman" w:cs="Times New Roman"/>
          <w:sz w:val="30"/>
          <w:szCs w:val="30"/>
          <w:lang/>
        </w:rPr>
        <w:t>к дезинфицирующим средствам, быстро, за 1 минуту, погибают под воздействием 70% спирта.</w:t>
      </w:r>
    </w:p>
    <w:p w14:paraId="28598F12" w14:textId="7FF4F05E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302E">
        <w:rPr>
          <w:rFonts w:ascii="Times New Roman" w:hAnsi="Times New Roman" w:cs="Times New Roman"/>
          <w:sz w:val="30"/>
          <w:szCs w:val="30"/>
        </w:rPr>
        <w:t>Условия для выживания легионелл в искусственных сооружениях более благоприятны, чем в естественных.</w:t>
      </w:r>
    </w:p>
    <w:p w14:paraId="72B64F57" w14:textId="2F427EDB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302E">
        <w:rPr>
          <w:rFonts w:ascii="Times New Roman" w:hAnsi="Times New Roman" w:cs="Times New Roman"/>
          <w:sz w:val="30"/>
          <w:szCs w:val="30"/>
        </w:rPr>
        <w:t xml:space="preserve">При несоблюдении требований к обслуживанию искусственных водных систем, легионеллы активно колонизируют синтетические </w:t>
      </w:r>
      <w:r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F302E">
        <w:rPr>
          <w:rFonts w:ascii="Times New Roman" w:hAnsi="Times New Roman" w:cs="Times New Roman"/>
          <w:sz w:val="30"/>
          <w:szCs w:val="30"/>
        </w:rPr>
        <w:t xml:space="preserve">и резиновые поверхности водопроводного, промышленного, медицинского оборудования с образованием так называемых биопленок, в которых легионеллы значительно более устойчивы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F302E">
        <w:rPr>
          <w:rFonts w:ascii="Times New Roman" w:hAnsi="Times New Roman" w:cs="Times New Roman"/>
          <w:sz w:val="30"/>
          <w:szCs w:val="30"/>
        </w:rPr>
        <w:t>к действию дезинфицирующих веществ по сравнению с естественными водоемами.</w:t>
      </w:r>
    </w:p>
    <w:p w14:paraId="25096E1A" w14:textId="6BC95231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302E">
        <w:rPr>
          <w:rFonts w:ascii="Times New Roman" w:hAnsi="Times New Roman" w:cs="Times New Roman"/>
          <w:sz w:val="30"/>
          <w:szCs w:val="30"/>
        </w:rPr>
        <w:t xml:space="preserve">При колонизации легионеллами искусственных водных систем, </w:t>
      </w:r>
      <w:r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F302E">
        <w:rPr>
          <w:rFonts w:ascii="Times New Roman" w:hAnsi="Times New Roman" w:cs="Times New Roman"/>
          <w:sz w:val="30"/>
          <w:szCs w:val="30"/>
        </w:rPr>
        <w:t xml:space="preserve">в том числе систем горячего и холодного водоснабжения, централизованных систем кондиционирования воздуха с водным охлаждением, градирен, вихревых бассейнов и джакузи массового пользования, концентрация легионелл значительно возрастает,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F302E">
        <w:rPr>
          <w:rFonts w:ascii="Times New Roman" w:hAnsi="Times New Roman" w:cs="Times New Roman"/>
          <w:sz w:val="30"/>
          <w:szCs w:val="30"/>
        </w:rPr>
        <w:t>что представляет эпидемическую опасность.</w:t>
      </w:r>
    </w:p>
    <w:p w14:paraId="2563138B" w14:textId="6CFBC184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302E">
        <w:rPr>
          <w:rFonts w:ascii="Times New Roman" w:hAnsi="Times New Roman" w:cs="Times New Roman"/>
          <w:b/>
          <w:bCs/>
          <w:sz w:val="30"/>
          <w:szCs w:val="30"/>
        </w:rPr>
        <w:t>Механизм передачи легионеллеза</w:t>
      </w:r>
      <w:r w:rsidRPr="008F302E">
        <w:rPr>
          <w:rFonts w:ascii="Times New Roman" w:hAnsi="Times New Roman" w:cs="Times New Roman"/>
          <w:sz w:val="30"/>
          <w:szCs w:val="30"/>
        </w:rPr>
        <w:t xml:space="preserve"> – аэрозольный, </w:t>
      </w:r>
      <w:r w:rsidRPr="008F302E">
        <w:rPr>
          <w:rFonts w:ascii="Times New Roman" w:hAnsi="Times New Roman" w:cs="Times New Roman"/>
          <w:b/>
          <w:bCs/>
          <w:sz w:val="30"/>
          <w:szCs w:val="30"/>
        </w:rPr>
        <w:t>путь передачи</w:t>
      </w:r>
      <w:r w:rsidRPr="008F302E">
        <w:rPr>
          <w:rFonts w:ascii="Times New Roman" w:hAnsi="Times New Roman" w:cs="Times New Roman"/>
          <w:sz w:val="30"/>
          <w:szCs w:val="30"/>
        </w:rPr>
        <w:t xml:space="preserve"> – воздушно-капельный.</w:t>
      </w:r>
      <w:r w:rsidRPr="008F302E">
        <w:t xml:space="preserve"> </w:t>
      </w:r>
      <w:r w:rsidRPr="008F302E">
        <w:rPr>
          <w:rFonts w:ascii="Times New Roman" w:hAnsi="Times New Roman" w:cs="Times New Roman"/>
          <w:sz w:val="30"/>
          <w:szCs w:val="30"/>
        </w:rPr>
        <w:t xml:space="preserve">Инфекция не передается непосредственно </w:t>
      </w:r>
      <w:r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F302E">
        <w:rPr>
          <w:rFonts w:ascii="Times New Roman" w:hAnsi="Times New Roman" w:cs="Times New Roman"/>
          <w:sz w:val="30"/>
          <w:szCs w:val="30"/>
        </w:rPr>
        <w:t>от человека человеку.</w:t>
      </w:r>
    </w:p>
    <w:p w14:paraId="113BE4DC" w14:textId="2C6C9952" w:rsid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302E">
        <w:rPr>
          <w:rFonts w:ascii="Times New Roman" w:hAnsi="Times New Roman" w:cs="Times New Roman"/>
          <w:b/>
          <w:bCs/>
          <w:sz w:val="30"/>
          <w:szCs w:val="30"/>
        </w:rPr>
        <w:t>Факторами передачи инфекции</w:t>
      </w:r>
      <w:r w:rsidRPr="008F302E">
        <w:rPr>
          <w:rFonts w:ascii="Times New Roman" w:hAnsi="Times New Roman" w:cs="Times New Roman"/>
          <w:sz w:val="30"/>
          <w:szCs w:val="30"/>
        </w:rPr>
        <w:t xml:space="preserve"> являются мелкодисперсный водный аэрозоль и вода, контаминированные легионеллами.</w:t>
      </w:r>
    </w:p>
    <w:p w14:paraId="5D42B94D" w14:textId="4B4D350B" w:rsidR="008F302E" w:rsidRP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lang/>
        </w:rPr>
      </w:pPr>
      <w:r w:rsidRPr="008F302E">
        <w:rPr>
          <w:rFonts w:ascii="Times New Roman" w:hAnsi="Times New Roman" w:cs="Times New Roman"/>
          <w:i/>
          <w:iCs/>
          <w:sz w:val="30"/>
          <w:szCs w:val="30"/>
        </w:rPr>
        <w:t>Справочно.</w:t>
      </w:r>
      <w:r w:rsidRPr="008F302E">
        <w:t xml:space="preserve"> </w:t>
      </w:r>
      <w:r w:rsidRPr="008F302E">
        <w:rPr>
          <w:rFonts w:ascii="Times New Roman" w:hAnsi="Times New Roman" w:cs="Times New Roman"/>
          <w:i/>
          <w:iCs/>
          <w:sz w:val="30"/>
          <w:szCs w:val="30"/>
        </w:rPr>
        <w:t xml:space="preserve">Практически все случаи легионеллеза связаны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                       </w:t>
      </w:r>
      <w:r w:rsidRPr="008F302E">
        <w:rPr>
          <w:rFonts w:ascii="Times New Roman" w:hAnsi="Times New Roman" w:cs="Times New Roman"/>
          <w:i/>
          <w:iCs/>
          <w:sz w:val="30"/>
          <w:szCs w:val="30"/>
        </w:rPr>
        <w:t>с распространением мелкодисперсного аэрозоля, содержащего легионеллы и генерируемого бытовыми, медицинскими или промышленными водными системами.</w:t>
      </w:r>
    </w:p>
    <w:p w14:paraId="5AD60D85" w14:textId="77777777" w:rsidR="008F302E" w:rsidRP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8F302E">
        <w:rPr>
          <w:rFonts w:ascii="Times New Roman" w:hAnsi="Times New Roman" w:cs="Times New Roman"/>
          <w:b/>
          <w:bCs/>
          <w:sz w:val="30"/>
          <w:szCs w:val="30"/>
        </w:rPr>
        <w:lastRenderedPageBreak/>
        <w:t>Клиническая картина.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F302E">
        <w:rPr>
          <w:rFonts w:ascii="Times New Roman" w:hAnsi="Times New Roman" w:cs="Times New Roman"/>
          <w:sz w:val="30"/>
          <w:szCs w:val="30"/>
        </w:rPr>
        <w:t>Инкубационный период при легионеллезе составляет от нескольких часов до 10 суток.</w:t>
      </w:r>
      <w:r w:rsidRPr="008F302E">
        <w:rPr>
          <w:rFonts w:ascii="Times New Roman" w:hAnsi="Times New Roman" w:cs="Times New Roman"/>
          <w:sz w:val="30"/>
          <w:szCs w:val="30"/>
          <w:lang/>
        </w:rPr>
        <w:t xml:space="preserve"> </w:t>
      </w:r>
    </w:p>
    <w:p w14:paraId="60D19DDA" w14:textId="77777777" w:rsidR="008F302E" w:rsidRPr="008F302E" w:rsidRDefault="008F302E" w:rsidP="008F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8F302E">
        <w:rPr>
          <w:rFonts w:ascii="Times New Roman" w:hAnsi="Times New Roman" w:cs="Times New Roman"/>
          <w:sz w:val="30"/>
          <w:szCs w:val="30"/>
        </w:rPr>
        <w:t xml:space="preserve">Основных клинических форм две: </w:t>
      </w:r>
    </w:p>
    <w:p w14:paraId="64A19BAB" w14:textId="77777777" w:rsidR="008F302E" w:rsidRPr="008F302E" w:rsidRDefault="008F302E" w:rsidP="008F302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8F302E">
        <w:rPr>
          <w:rFonts w:ascii="Times New Roman" w:hAnsi="Times New Roman" w:cs="Times New Roman"/>
          <w:sz w:val="30"/>
          <w:szCs w:val="30"/>
          <w:lang/>
        </w:rPr>
        <w:t xml:space="preserve">острое респираторное заболевание без пневмонии (лихорадка Понтиак), </w:t>
      </w:r>
    </w:p>
    <w:p w14:paraId="26DDE968" w14:textId="77777777" w:rsidR="008F302E" w:rsidRPr="008F302E" w:rsidRDefault="008F302E" w:rsidP="008F302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8F302E">
        <w:rPr>
          <w:rFonts w:ascii="Times New Roman" w:hAnsi="Times New Roman" w:cs="Times New Roman"/>
          <w:sz w:val="30"/>
          <w:szCs w:val="30"/>
          <w:lang/>
        </w:rPr>
        <w:t>легионеллезная пневмония (болезнь легионеров).</w:t>
      </w:r>
    </w:p>
    <w:p w14:paraId="49DD3200" w14:textId="45D41659" w:rsidR="00D42013" w:rsidRDefault="00D42013" w:rsidP="007C2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013">
        <w:rPr>
          <w:rFonts w:ascii="Times New Roman" w:hAnsi="Times New Roman" w:cs="Times New Roman"/>
          <w:sz w:val="30"/>
          <w:szCs w:val="30"/>
        </w:rPr>
        <w:t xml:space="preserve">Легионеллезная пневмония развивается у 5-10% заболевших легионеллезом. </w:t>
      </w:r>
    </w:p>
    <w:p w14:paraId="746A20D5" w14:textId="2387DFE9" w:rsidR="00D42013" w:rsidRDefault="00D42013" w:rsidP="007C2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013">
        <w:rPr>
          <w:rFonts w:ascii="Times New Roman" w:hAnsi="Times New Roman" w:cs="Times New Roman"/>
          <w:sz w:val="30"/>
          <w:szCs w:val="30"/>
        </w:rPr>
        <w:t xml:space="preserve">Лихорадка Понтиак по симптомам похожа на обычную респираторную инфекцию. Ее начало острое, больного беспокоят озноб, головная и мышечные боли, подъем температуры до 38-40°С, боль </w:t>
      </w:r>
      <w:r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D42013">
        <w:rPr>
          <w:rFonts w:ascii="Times New Roman" w:hAnsi="Times New Roman" w:cs="Times New Roman"/>
          <w:sz w:val="30"/>
          <w:szCs w:val="30"/>
        </w:rPr>
        <w:t>в горле, насморк, сухой кашель. Как правило, болезнь протекает без осложнений, длится от 2 до 5 дней и заканчивается полным выздоровлением.</w:t>
      </w:r>
    </w:p>
    <w:p w14:paraId="2EA5AB16" w14:textId="2EBCCA25" w:rsidR="00D42013" w:rsidRDefault="00D42013" w:rsidP="007C2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013">
        <w:rPr>
          <w:rFonts w:ascii="Times New Roman" w:hAnsi="Times New Roman" w:cs="Times New Roman"/>
          <w:sz w:val="30"/>
          <w:szCs w:val="30"/>
        </w:rPr>
        <w:t>Легионеллезная пневмония начинается остро с озноба, головной боли, повышения температуры, кашля. Спустя 3-5 дней начинает выделяться мокрота, в 50% случаев – гнойная или слизисто-гнойная. Характерны жалобы на колющую боль, усиливающуюся при кашле или глубоком дыхании, учащение частоты дыхания до 30-50 в минуту.</w:t>
      </w:r>
    </w:p>
    <w:p w14:paraId="1BA3B813" w14:textId="24284D50" w:rsidR="00D42013" w:rsidRDefault="00D42013" w:rsidP="007C2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013">
        <w:rPr>
          <w:rFonts w:ascii="Times New Roman" w:hAnsi="Times New Roman" w:cs="Times New Roman"/>
          <w:b/>
          <w:bCs/>
          <w:sz w:val="30"/>
          <w:szCs w:val="30"/>
        </w:rPr>
        <w:t>Основа профилактики легионеллеза</w:t>
      </w:r>
      <w:r w:rsidRPr="00D42013">
        <w:rPr>
          <w:rFonts w:ascii="Times New Roman" w:hAnsi="Times New Roman" w:cs="Times New Roman"/>
          <w:sz w:val="30"/>
          <w:szCs w:val="30"/>
        </w:rPr>
        <w:t xml:space="preserve"> – соблюдение мер </w:t>
      </w:r>
      <w:r w:rsidR="0010018A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D42013">
        <w:rPr>
          <w:rFonts w:ascii="Times New Roman" w:hAnsi="Times New Roman" w:cs="Times New Roman"/>
          <w:sz w:val="30"/>
          <w:szCs w:val="30"/>
        </w:rPr>
        <w:t>по уменьшению риска колонизации легионеллами водных систем, потенциально опасных в отношении распространения инфекции.</w:t>
      </w:r>
    </w:p>
    <w:p w14:paraId="34A4354B" w14:textId="77777777" w:rsidR="00D42013" w:rsidRPr="00D42013" w:rsidRDefault="00D42013" w:rsidP="00D4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D42013">
        <w:rPr>
          <w:rFonts w:ascii="Times New Roman" w:hAnsi="Times New Roman" w:cs="Times New Roman"/>
          <w:sz w:val="30"/>
          <w:szCs w:val="30"/>
        </w:rPr>
        <w:t>К таким системам относят:</w:t>
      </w:r>
      <w:r w:rsidRPr="00D42013">
        <w:rPr>
          <w:rFonts w:ascii="Times New Roman" w:hAnsi="Times New Roman" w:cs="Times New Roman"/>
          <w:sz w:val="30"/>
          <w:szCs w:val="30"/>
          <w:lang/>
        </w:rPr>
        <w:t xml:space="preserve"> </w:t>
      </w:r>
    </w:p>
    <w:p w14:paraId="1C0EDDF6" w14:textId="3D2650D6" w:rsidR="00D42013" w:rsidRDefault="00D42013" w:rsidP="00D4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D42013">
        <w:rPr>
          <w:rFonts w:ascii="Times New Roman" w:hAnsi="Times New Roman" w:cs="Times New Roman"/>
          <w:sz w:val="30"/>
          <w:szCs w:val="30"/>
          <w:lang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D42013">
        <w:rPr>
          <w:rFonts w:ascii="Times New Roman" w:hAnsi="Times New Roman" w:cs="Times New Roman"/>
          <w:sz w:val="30"/>
          <w:szCs w:val="30"/>
          <w:lang/>
        </w:rPr>
        <w:t xml:space="preserve"> Системы охлаждения воды промышленных предприятий (испарительные конденсаторы). </w:t>
      </w:r>
    </w:p>
    <w:p w14:paraId="2C8F77B3" w14:textId="77777777" w:rsidR="00D42013" w:rsidRDefault="00D42013" w:rsidP="00D4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D42013">
        <w:rPr>
          <w:rFonts w:ascii="Times New Roman" w:hAnsi="Times New Roman" w:cs="Times New Roman"/>
          <w:sz w:val="30"/>
          <w:szCs w:val="30"/>
          <w:lang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D42013">
        <w:rPr>
          <w:rFonts w:ascii="Times New Roman" w:hAnsi="Times New Roman" w:cs="Times New Roman"/>
          <w:sz w:val="30"/>
          <w:szCs w:val="30"/>
          <w:lang/>
        </w:rPr>
        <w:t xml:space="preserve"> Централизованные системы кондиционирования и увлажнения воздуха с водным охлаждением, используемые для создания микроклимата в общественных зданиях. </w:t>
      </w:r>
    </w:p>
    <w:p w14:paraId="4BBCEBC4" w14:textId="77777777" w:rsidR="00D42013" w:rsidRDefault="00D42013" w:rsidP="00D4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r w:rsidRPr="00D42013">
        <w:rPr>
          <w:rFonts w:ascii="Times New Roman" w:hAnsi="Times New Roman" w:cs="Times New Roman"/>
          <w:sz w:val="30"/>
          <w:szCs w:val="30"/>
          <w:lang/>
        </w:rPr>
        <w:t xml:space="preserve">Бассейны, аквапарки, ванны общественного пользования. Особенно опасны джакузи общественного пользования, поскольку во время их работы над поверхностью воды постоянно разбрызгивается водный аэрозоль, который может выступать в качестве фактора передачи легионеллезной инфекции. </w:t>
      </w:r>
    </w:p>
    <w:p w14:paraId="1A9D5949" w14:textId="3719DFAB" w:rsidR="00D42013" w:rsidRPr="00D42013" w:rsidRDefault="00D42013" w:rsidP="00D4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D42013">
        <w:rPr>
          <w:rFonts w:ascii="Times New Roman" w:hAnsi="Times New Roman" w:cs="Times New Roman"/>
          <w:sz w:val="30"/>
          <w:szCs w:val="30"/>
          <w:lang/>
        </w:rPr>
        <w:t>4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D42013">
        <w:rPr>
          <w:rFonts w:ascii="Times New Roman" w:hAnsi="Times New Roman" w:cs="Times New Roman"/>
          <w:sz w:val="30"/>
          <w:szCs w:val="30"/>
          <w:lang/>
        </w:rPr>
        <w:t xml:space="preserve">Системы горячего и холодного водоснабжения. </w:t>
      </w:r>
    </w:p>
    <w:p w14:paraId="6ECD2FCB" w14:textId="4D2827C4" w:rsidR="00F27280" w:rsidRPr="00F27280" w:rsidRDefault="00D42013" w:rsidP="00D4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013">
        <w:rPr>
          <w:rFonts w:ascii="Times New Roman" w:hAnsi="Times New Roman" w:cs="Times New Roman"/>
          <w:sz w:val="30"/>
          <w:szCs w:val="30"/>
        </w:rPr>
        <w:t>Кроме того, в отношении перечисленных водных систем должны выполняться профилактические мероприятия, включающие очистку, промывку и обеззараживание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0AF609A" w14:textId="77777777" w:rsidR="00F27280" w:rsidRPr="00F27280" w:rsidRDefault="00F27280" w:rsidP="00F2728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C239A5F" w14:textId="77777777" w:rsidR="00F27280" w:rsidRDefault="00F27280" w:rsidP="00CE037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913633A" w14:textId="27CF0CBB" w:rsidR="00B442EF" w:rsidRPr="00D42013" w:rsidRDefault="00B442EF" w:rsidP="00D42013">
      <w:pPr>
        <w:spacing w:after="0" w:line="240" w:lineRule="auto"/>
        <w:ind w:left="360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B442EF">
        <w:rPr>
          <w:rFonts w:ascii="Times New Roman" w:hAnsi="Times New Roman" w:cs="Times New Roman"/>
          <w:sz w:val="30"/>
          <w:szCs w:val="30"/>
          <w:lang/>
        </w:rPr>
        <w:t xml:space="preserve">   </w:t>
      </w:r>
    </w:p>
    <w:p w14:paraId="2066F7AC" w14:textId="77777777" w:rsidR="00B442EF" w:rsidRPr="00B442EF" w:rsidRDefault="00B442EF" w:rsidP="00B442E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/>
        </w:rPr>
      </w:pPr>
    </w:p>
    <w:sectPr w:rsidR="00B442EF" w:rsidRPr="00B442EF" w:rsidSect="00FF7CB2">
      <w:headerReference w:type="default" r:id="rId7"/>
      <w:foot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EDB53" w14:textId="77777777" w:rsidR="002A44EF" w:rsidRDefault="002A44EF" w:rsidP="00B70B63">
      <w:pPr>
        <w:spacing w:after="0" w:line="240" w:lineRule="auto"/>
      </w:pPr>
      <w:r>
        <w:separator/>
      </w:r>
    </w:p>
  </w:endnote>
  <w:endnote w:type="continuationSeparator" w:id="0">
    <w:p w14:paraId="018DFDB3" w14:textId="77777777" w:rsidR="002A44EF" w:rsidRDefault="002A44EF" w:rsidP="00B70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D468F" w14:textId="427C7EC6" w:rsidR="00B70B63" w:rsidRPr="00CE0372" w:rsidRDefault="00B70B63" w:rsidP="00B70B63">
    <w:pPr>
      <w:pStyle w:val="a5"/>
      <w:jc w:val="both"/>
      <w:rPr>
        <w:rFonts w:ascii="Times New Roman" w:hAnsi="Times New Roman" w:cs="Times New Roman"/>
        <w:sz w:val="14"/>
        <w:szCs w:val="14"/>
      </w:rPr>
    </w:pPr>
    <w:r w:rsidRPr="00CE0372">
      <w:rPr>
        <w:rFonts w:ascii="Times New Roman" w:hAnsi="Times New Roman" w:cs="Times New Roman"/>
        <w:sz w:val="14"/>
        <w:szCs w:val="14"/>
      </w:rPr>
      <w:t>Для подготовки информации использовал</w:t>
    </w:r>
    <w:r w:rsidR="00823434">
      <w:rPr>
        <w:rFonts w:ascii="Times New Roman" w:hAnsi="Times New Roman" w:cs="Times New Roman"/>
        <w:sz w:val="14"/>
        <w:szCs w:val="14"/>
      </w:rPr>
      <w:t>ся</w:t>
    </w:r>
    <w:r w:rsidRPr="00CE0372">
      <w:rPr>
        <w:rFonts w:ascii="Times New Roman" w:hAnsi="Times New Roman" w:cs="Times New Roman"/>
        <w:sz w:val="14"/>
        <w:szCs w:val="14"/>
      </w:rPr>
      <w:t xml:space="preserve"> официальн</w:t>
    </w:r>
    <w:r w:rsidR="005736EE">
      <w:rPr>
        <w:rFonts w:ascii="Times New Roman" w:hAnsi="Times New Roman" w:cs="Times New Roman"/>
        <w:sz w:val="14"/>
        <w:szCs w:val="14"/>
      </w:rPr>
      <w:t>ый</w:t>
    </w:r>
    <w:r w:rsidRPr="00CE0372">
      <w:rPr>
        <w:rFonts w:ascii="Times New Roman" w:hAnsi="Times New Roman" w:cs="Times New Roman"/>
        <w:sz w:val="14"/>
        <w:szCs w:val="14"/>
      </w:rPr>
      <w:t xml:space="preserve"> </w:t>
    </w:r>
    <w:r w:rsidR="005736EE">
      <w:rPr>
        <w:rFonts w:ascii="Times New Roman" w:hAnsi="Times New Roman" w:cs="Times New Roman"/>
        <w:sz w:val="14"/>
        <w:szCs w:val="14"/>
      </w:rPr>
      <w:t xml:space="preserve">сайт </w:t>
    </w:r>
    <w:r w:rsidR="005736EE" w:rsidRPr="005736EE">
      <w:rPr>
        <w:rFonts w:ascii="Times New Roman" w:hAnsi="Times New Roman" w:cs="Times New Roman"/>
        <w:sz w:val="14"/>
        <w:szCs w:val="14"/>
      </w:rPr>
      <w:t>ФБУЗ «Центр гигиенического образования населения»</w:t>
    </w:r>
    <w:r w:rsidR="00D42013">
      <w:rPr>
        <w:rFonts w:ascii="Times New Roman" w:hAnsi="Times New Roman" w:cs="Times New Roman"/>
        <w:sz w:val="14"/>
        <w:szCs w:val="14"/>
      </w:rPr>
      <w:t xml:space="preserve"> </w:t>
    </w:r>
    <w:r w:rsidRPr="00CE0372">
      <w:rPr>
        <w:rFonts w:ascii="Times New Roman" w:hAnsi="Times New Roman" w:cs="Times New Roman"/>
        <w:sz w:val="14"/>
        <w:szCs w:val="14"/>
      </w:rPr>
      <w:t>Роспотребнадзора</w:t>
    </w:r>
    <w:r w:rsidR="00FF7CB2">
      <w:rPr>
        <w:rFonts w:ascii="Times New Roman" w:hAnsi="Times New Roman" w:cs="Times New Roman"/>
        <w:sz w:val="14"/>
        <w:szCs w:val="14"/>
      </w:rPr>
      <w:t xml:space="preserve"> </w:t>
    </w:r>
    <w:r w:rsidR="00D42013" w:rsidRPr="00D42013">
      <w:rPr>
        <w:rFonts w:ascii="Times New Roman" w:hAnsi="Times New Roman" w:cs="Times New Roman"/>
        <w:sz w:val="14"/>
        <w:szCs w:val="14"/>
      </w:rPr>
      <w:t>https://cgon.rospotrebnadzor.ru/naseleniyu/infektsionnye-i-parazitarnye-zabolevaniya/infektsii-ot-a-do-ya/legionellez/</w:t>
    </w:r>
    <w:r w:rsidRPr="00CE0372">
      <w:rPr>
        <w:rFonts w:ascii="Times New Roman" w:hAnsi="Times New Roman" w:cs="Times New Roman"/>
        <w:sz w:val="14"/>
        <w:szCs w:val="14"/>
      </w:rPr>
      <w:t xml:space="preserve"> [Дата доступа:</w:t>
    </w:r>
    <w:r w:rsidR="00D42013">
      <w:rPr>
        <w:rFonts w:ascii="Times New Roman" w:hAnsi="Times New Roman" w:cs="Times New Roman"/>
        <w:sz w:val="14"/>
        <w:szCs w:val="14"/>
      </w:rPr>
      <w:t xml:space="preserve"> 30</w:t>
    </w:r>
    <w:r w:rsidRPr="00CE0372">
      <w:rPr>
        <w:rFonts w:ascii="Times New Roman" w:hAnsi="Times New Roman" w:cs="Times New Roman"/>
        <w:sz w:val="14"/>
        <w:szCs w:val="14"/>
      </w:rPr>
      <w:t>.</w:t>
    </w:r>
    <w:r w:rsidR="00FF7CB2">
      <w:rPr>
        <w:rFonts w:ascii="Times New Roman" w:hAnsi="Times New Roman" w:cs="Times New Roman"/>
        <w:sz w:val="14"/>
        <w:szCs w:val="14"/>
      </w:rPr>
      <w:t>0</w:t>
    </w:r>
    <w:r w:rsidR="00D42013">
      <w:rPr>
        <w:rFonts w:ascii="Times New Roman" w:hAnsi="Times New Roman" w:cs="Times New Roman"/>
        <w:sz w:val="14"/>
        <w:szCs w:val="14"/>
      </w:rPr>
      <w:t>6</w:t>
    </w:r>
    <w:r w:rsidRPr="00CE0372">
      <w:rPr>
        <w:rFonts w:ascii="Times New Roman" w:hAnsi="Times New Roman" w:cs="Times New Roman"/>
        <w:sz w:val="14"/>
        <w:szCs w:val="14"/>
      </w:rPr>
      <w:t>.202</w:t>
    </w:r>
    <w:r w:rsidR="00FF7CB2">
      <w:rPr>
        <w:rFonts w:ascii="Times New Roman" w:hAnsi="Times New Roman" w:cs="Times New Roman"/>
        <w:sz w:val="14"/>
        <w:szCs w:val="14"/>
      </w:rPr>
      <w:t>6</w:t>
    </w:r>
    <w:r w:rsidRPr="00CE0372">
      <w:rPr>
        <w:rFonts w:ascii="Times New Roman" w:hAnsi="Times New Roman" w:cs="Times New Roman"/>
        <w:sz w:val="14"/>
        <w:szCs w:val="14"/>
      </w:rPr>
      <w:t xml:space="preserve"> 1</w:t>
    </w:r>
    <w:r w:rsidR="00D42013">
      <w:rPr>
        <w:rFonts w:ascii="Times New Roman" w:hAnsi="Times New Roman" w:cs="Times New Roman"/>
        <w:sz w:val="14"/>
        <w:szCs w:val="14"/>
      </w:rPr>
      <w:t>1</w:t>
    </w:r>
    <w:r w:rsidRPr="00CE0372">
      <w:rPr>
        <w:rFonts w:ascii="Times New Roman" w:hAnsi="Times New Roman" w:cs="Times New Roman"/>
        <w:sz w:val="14"/>
        <w:szCs w:val="14"/>
      </w:rPr>
      <w:t>.</w:t>
    </w:r>
    <w:r w:rsidR="00D42013">
      <w:rPr>
        <w:rFonts w:ascii="Times New Roman" w:hAnsi="Times New Roman" w:cs="Times New Roman"/>
        <w:sz w:val="14"/>
        <w:szCs w:val="14"/>
      </w:rPr>
      <w:t>05</w:t>
    </w:r>
    <w:r w:rsidRPr="00CE0372">
      <w:rPr>
        <w:rFonts w:ascii="Times New Roman" w:hAnsi="Times New Roman" w:cs="Times New Roman"/>
        <w:sz w:val="14"/>
        <w:szCs w:val="14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28D5D" w14:textId="77777777" w:rsidR="002A44EF" w:rsidRDefault="002A44EF" w:rsidP="00B70B63">
      <w:pPr>
        <w:spacing w:after="0" w:line="240" w:lineRule="auto"/>
      </w:pPr>
      <w:r>
        <w:separator/>
      </w:r>
    </w:p>
  </w:footnote>
  <w:footnote w:type="continuationSeparator" w:id="0">
    <w:p w14:paraId="47DEB88D" w14:textId="77777777" w:rsidR="002A44EF" w:rsidRDefault="002A44EF" w:rsidP="00B70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9401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932CFB" w14:textId="2DBB09C6" w:rsidR="00FF7CB2" w:rsidRPr="00FF7CB2" w:rsidRDefault="00FF7CB2">
        <w:pPr>
          <w:pStyle w:val="a3"/>
          <w:jc w:val="center"/>
          <w:rPr>
            <w:rFonts w:ascii="Times New Roman" w:hAnsi="Times New Roman" w:cs="Times New Roman"/>
          </w:rPr>
        </w:pPr>
        <w:r w:rsidRPr="00FF7CB2">
          <w:rPr>
            <w:rFonts w:ascii="Times New Roman" w:hAnsi="Times New Roman" w:cs="Times New Roman"/>
          </w:rPr>
          <w:fldChar w:fldCharType="begin"/>
        </w:r>
        <w:r w:rsidRPr="00FF7CB2">
          <w:rPr>
            <w:rFonts w:ascii="Times New Roman" w:hAnsi="Times New Roman" w:cs="Times New Roman"/>
          </w:rPr>
          <w:instrText>PAGE   \* MERGEFORMAT</w:instrText>
        </w:r>
        <w:r w:rsidRPr="00FF7CB2">
          <w:rPr>
            <w:rFonts w:ascii="Times New Roman" w:hAnsi="Times New Roman" w:cs="Times New Roman"/>
          </w:rPr>
          <w:fldChar w:fldCharType="separate"/>
        </w:r>
        <w:r w:rsidR="004201B4">
          <w:rPr>
            <w:rFonts w:ascii="Times New Roman" w:hAnsi="Times New Roman" w:cs="Times New Roman"/>
            <w:noProof/>
          </w:rPr>
          <w:t>2</w:t>
        </w:r>
        <w:r w:rsidRPr="00FF7CB2">
          <w:rPr>
            <w:rFonts w:ascii="Times New Roman" w:hAnsi="Times New Roman" w:cs="Times New Roman"/>
          </w:rPr>
          <w:fldChar w:fldCharType="end"/>
        </w:r>
      </w:p>
    </w:sdtContent>
  </w:sdt>
  <w:p w14:paraId="2C58636C" w14:textId="77777777" w:rsidR="00FF7CB2" w:rsidRDefault="00FF7C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53683"/>
    <w:multiLevelType w:val="multilevel"/>
    <w:tmpl w:val="F7308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D1C97"/>
    <w:multiLevelType w:val="multilevel"/>
    <w:tmpl w:val="F204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B1"/>
    <w:rsid w:val="00051AFD"/>
    <w:rsid w:val="00075AF0"/>
    <w:rsid w:val="0010018A"/>
    <w:rsid w:val="00137E5E"/>
    <w:rsid w:val="0019027C"/>
    <w:rsid w:val="00206ED3"/>
    <w:rsid w:val="00221A95"/>
    <w:rsid w:val="002A44EF"/>
    <w:rsid w:val="00355CD0"/>
    <w:rsid w:val="003B0CE0"/>
    <w:rsid w:val="003B5ED6"/>
    <w:rsid w:val="004201B4"/>
    <w:rsid w:val="004554B4"/>
    <w:rsid w:val="004D5A93"/>
    <w:rsid w:val="004D67A3"/>
    <w:rsid w:val="005736EE"/>
    <w:rsid w:val="00644097"/>
    <w:rsid w:val="006E62B1"/>
    <w:rsid w:val="00713B71"/>
    <w:rsid w:val="007954C1"/>
    <w:rsid w:val="007A227B"/>
    <w:rsid w:val="007C2B67"/>
    <w:rsid w:val="007F5132"/>
    <w:rsid w:val="00823434"/>
    <w:rsid w:val="00841469"/>
    <w:rsid w:val="008F302E"/>
    <w:rsid w:val="009A3F9C"/>
    <w:rsid w:val="00AE52D9"/>
    <w:rsid w:val="00B442EF"/>
    <w:rsid w:val="00B70B63"/>
    <w:rsid w:val="00C36944"/>
    <w:rsid w:val="00CE0372"/>
    <w:rsid w:val="00D07F3A"/>
    <w:rsid w:val="00D42013"/>
    <w:rsid w:val="00D52BCD"/>
    <w:rsid w:val="00DA2772"/>
    <w:rsid w:val="00EB397F"/>
    <w:rsid w:val="00EC08D9"/>
    <w:rsid w:val="00F2620F"/>
    <w:rsid w:val="00F263B7"/>
    <w:rsid w:val="00F27280"/>
    <w:rsid w:val="00F33430"/>
    <w:rsid w:val="00F70B71"/>
    <w:rsid w:val="00FE1D29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87CEE"/>
  <w15:docId w15:val="{A3A5C8B8-7A99-4AC9-8469-C532CD72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63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7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0B63"/>
  </w:style>
  <w:style w:type="paragraph" w:styleId="a5">
    <w:name w:val="footer"/>
    <w:basedOn w:val="a"/>
    <w:link w:val="a6"/>
    <w:uiPriority w:val="99"/>
    <w:unhideWhenUsed/>
    <w:rsid w:val="00B7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0B63"/>
  </w:style>
  <w:style w:type="character" w:styleId="a7">
    <w:name w:val="Hyperlink"/>
    <w:basedOn w:val="a0"/>
    <w:uiPriority w:val="99"/>
    <w:unhideWhenUsed/>
    <w:rsid w:val="00B70B63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F27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Гапанович Инна Петровна</cp:lastModifiedBy>
  <cp:revision>2</cp:revision>
  <cp:lastPrinted>2026-05-08T08:55:00Z</cp:lastPrinted>
  <dcterms:created xsi:type="dcterms:W3CDTF">2026-07-06T12:16:00Z</dcterms:created>
  <dcterms:modified xsi:type="dcterms:W3CDTF">2026-07-06T12:16:00Z</dcterms:modified>
</cp:coreProperties>
</file>