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65471" w:rsidRPr="00065471" w14:paraId="14835680" w14:textId="77777777" w:rsidTr="00065471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16BD0" w14:textId="77777777" w:rsidR="00065471" w:rsidRPr="00065471" w:rsidRDefault="00065471" w:rsidP="00065471">
            <w:pPr>
              <w:spacing w:after="120" w:line="240" w:lineRule="auto"/>
              <w:ind w:left="707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423208AB" w14:textId="77777777" w:rsidR="00065471" w:rsidRPr="00065471" w:rsidRDefault="00065471" w:rsidP="00065471">
            <w:pPr>
              <w:spacing w:after="0" w:line="240" w:lineRule="auto"/>
              <w:ind w:left="707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культуры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04.01.2022 № 3</w:t>
            </w:r>
          </w:p>
        </w:tc>
      </w:tr>
    </w:tbl>
    <w:p w14:paraId="4A396EF8" w14:textId="77777777" w:rsidR="00065471" w:rsidRDefault="00065471" w:rsidP="00065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9A1FD4" w14:textId="4B4C53D8" w:rsidR="00065471" w:rsidRPr="00065471" w:rsidRDefault="00065471" w:rsidP="00065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0654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11.12.1 «Получение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оборудования»</w:t>
      </w:r>
    </w:p>
    <w:p w14:paraId="6CC3CBC0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E6C6662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</w:t>
      </w:r>
    </w:p>
    <w:p w14:paraId="0FA08B2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районный, городской исполнительные комитеты (далее – районный (городской) исполкомы), местные администрации районов в городах (далее – местные администрации);</w:t>
      </w:r>
    </w:p>
    <w:p w14:paraId="1D0730EF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37ED0B87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 служба «одно окно» (в случае, если уполномоченным органом является районный (городской) исполком или местная администрация);</w:t>
      </w:r>
    </w:p>
    <w:p w14:paraId="1BE0178E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EF4706F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пункт 3 статьи 206 Кодекса Республики Беларусь о культуре;</w:t>
      </w:r>
    </w:p>
    <w:p w14:paraId="028A47F7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0DF7891A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C537107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оборудования, утвержденное постановлением Совета Министров Республики Беларусь от 12 января 2017 г. № 21;</w:t>
      </w:r>
    </w:p>
    <w:p w14:paraId="58240E6E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A4A7995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1627515A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административная процедура осуществляется в отношении юридических лиц и индивидуальных предпринимателей, осуществляющих эксплуатацию кинозалов, иных специально оборудованных помещений (мест), оснащенных кинооборудованием, и такого оборудования;</w:t>
      </w:r>
    </w:p>
    <w:p w14:paraId="7D68A5DC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административное решение принимается на основании акта межведомственной комиссии, которая производит обследование кинозалов и кинооборудования на их соответствие требованиям, указанным в пункте 3 Положения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оборудования;</w:t>
      </w:r>
    </w:p>
    <w:p w14:paraId="32AFE3A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1.4.3.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10 Положения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оборудования;</w:t>
      </w:r>
    </w:p>
    <w:p w14:paraId="20BD6BE4" w14:textId="77777777" w:rsid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1.4.4. обжалование административного решения администрации парка осуществляется в судебном порядке.</w:t>
      </w:r>
    </w:p>
    <w:p w14:paraId="26AB280D" w14:textId="77777777" w:rsid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33BB51" w14:textId="77777777" w:rsid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D9673D" w14:textId="77777777" w:rsid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D8F8EE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E0C4B9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2E7BE34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3260"/>
      </w:tblGrid>
      <w:tr w:rsidR="00065471" w:rsidRPr="00065471" w14:paraId="0A005E1B" w14:textId="77777777" w:rsidTr="00065471">
        <w:trPr>
          <w:trHeight w:val="238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B84B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2E232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86E9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065471" w:rsidRPr="00065471" w14:paraId="3D7D2900" w14:textId="77777777" w:rsidTr="00065471">
        <w:trPr>
          <w:trHeight w:val="253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F3E5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779F9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частью первой пункта 5 статьи 14 Закона Республики Беларусь «Об основах административных процедур», за исключением сведений, предусмотренных абзацами четвертым и десятым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F20DF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районный (городской) исполкомы, местные администрации –</w:t>
            </w:r>
          </w:p>
          <w:p w14:paraId="1B5CD591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5379EB40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0742CC59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28A61A7F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07533B67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администрацию парка:</w:t>
            </w:r>
          </w:p>
          <w:p w14:paraId="1F1A99EA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5A8F6206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9B06CFA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105182C6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22129224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 электронной форме через единый портал электронных услуг</w:t>
            </w:r>
          </w:p>
        </w:tc>
      </w:tr>
      <w:tr w:rsidR="00065471" w:rsidRPr="00065471" w14:paraId="4F2D005C" w14:textId="77777777" w:rsidTr="00065471">
        <w:trPr>
          <w:trHeight w:val="238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AA824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кинозале, ином специально оборудованном помещении (месте), оснащенном кинооборудованием, и таком оборудовании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16F7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 1 к Положению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AC9D1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73B46C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DD5565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F21EC71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378825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2126"/>
        <w:gridCol w:w="1276"/>
      </w:tblGrid>
      <w:tr w:rsidR="00065471" w:rsidRPr="00065471" w14:paraId="1053EE4C" w14:textId="77777777" w:rsidTr="00065471">
        <w:trPr>
          <w:trHeight w:val="240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D34E6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3279C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34D29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065471" w:rsidRPr="00065471" w14:paraId="6FE7128F" w14:textId="77777777" w:rsidTr="00065471">
        <w:trPr>
          <w:trHeight w:val="240"/>
        </w:trPr>
        <w:tc>
          <w:tcPr>
            <w:tcW w:w="72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98943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разрешение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3BD42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78CD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EBFD9BC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10B66B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решения: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29331EC2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292FC3EE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84"/>
        <w:gridCol w:w="1842"/>
      </w:tblGrid>
      <w:tr w:rsidR="00065471" w:rsidRPr="00065471" w14:paraId="2BF27841" w14:textId="77777777" w:rsidTr="00065471">
        <w:trPr>
          <w:trHeight w:val="240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C57EE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61077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65471" w:rsidRPr="00065471" w14:paraId="5281BBD0" w14:textId="77777777" w:rsidTr="00065471">
        <w:trPr>
          <w:trHeight w:val="240"/>
        </w:trPr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C12FC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областные, Минский городской исполнительные комитеты – по административному решению, принятому соответствующим районным (городским) исполкомом</w:t>
            </w:r>
          </w:p>
          <w:p w14:paraId="5470F7F5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городские (городов областного подчинения), районные исполнительные комитеты – по административному решению, принятому соответствующей местной администрацией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54481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CEA7504" w14:textId="5F002F24" w:rsidR="00FF47DE" w:rsidRDefault="00065471">
      <w:r w:rsidRPr="00065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74A59C3" w14:textId="77777777" w:rsidR="00065471" w:rsidRDefault="00065471"/>
    <w:p w14:paraId="2177531A" w14:textId="77777777" w:rsidR="00065471" w:rsidRDefault="00065471"/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65471" w:rsidRPr="000C460D" w14:paraId="4FE7491D" w14:textId="77777777" w:rsidTr="009078D7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84CA4" w14:textId="77777777" w:rsidR="00065471" w:rsidRPr="000C460D" w:rsidRDefault="00065471" w:rsidP="009078D7">
            <w:pPr>
              <w:spacing w:after="28" w:line="240" w:lineRule="auto"/>
              <w:ind w:left="6521"/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Приложение 1</w:t>
            </w:r>
          </w:p>
          <w:p w14:paraId="45A11674" w14:textId="77777777" w:rsidR="00065471" w:rsidRPr="000C460D" w:rsidRDefault="00065471" w:rsidP="009078D7">
            <w:pPr>
              <w:spacing w:after="0" w:line="240" w:lineRule="auto"/>
              <w:ind w:left="6521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t>к Положению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о порядке выдачи разрешения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на эксплуатацию кинозалов,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иных специально оборудованных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помещений (мест), оснащенных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кинооборудованием, и такого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br/>
              <w:t>оборудования</w:t>
            </w:r>
          </w:p>
        </w:tc>
      </w:tr>
    </w:tbl>
    <w:p w14:paraId="76ECC9BB" w14:textId="77777777" w:rsidR="00065471" w:rsidRPr="000C460D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7503EFDC" w14:textId="77777777" w:rsidR="00065471" w:rsidRPr="000C460D" w:rsidRDefault="00065471" w:rsidP="00065471">
      <w:pPr>
        <w:shd w:val="clear" w:color="auto" w:fill="FFFFFF"/>
        <w:spacing w:before="240"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bookmarkStart w:id="0" w:name="Заг_Прил_1_Утв_1"/>
      <w:bookmarkEnd w:id="0"/>
      <w:r w:rsidRPr="000C460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СВЕДЕНИЯ</w:t>
      </w:r>
      <w:r w:rsidRPr="000C460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br/>
        <w:t>о кинозале, ином специально оборудованном помещении (месте), оснащенном кинооборудованием, и таком оборудовании</w:t>
      </w:r>
    </w:p>
    <w:p w14:paraId="3315BE8A" w14:textId="77777777" w:rsidR="00065471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1. Наименование и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осуществляющих эксплуатацию кинозала, иного специально оборудованного помещения (места), оснащенного кинооборудованием, и такого оборудования, номер телефона: </w:t>
      </w:r>
    </w:p>
    <w:p w14:paraId="643B7219" w14:textId="77777777" w:rsidR="00065471" w:rsidRDefault="00065471" w:rsidP="0006547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_________________________________</w:t>
      </w:r>
    </w:p>
    <w:p w14:paraId="57950B3D" w14:textId="77777777" w:rsidR="00065471" w:rsidRPr="000C460D" w:rsidRDefault="00065471" w:rsidP="0006547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</w:t>
      </w:r>
    </w:p>
    <w:p w14:paraId="0BDCFB0E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 Место нахождения кинозала, иного специально оборудованного помещения (места), оснащенного кинооборудованием 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_____________</w:t>
      </w:r>
    </w:p>
    <w:p w14:paraId="3797FE09" w14:textId="77777777" w:rsidR="00065471" w:rsidRPr="000C460D" w:rsidRDefault="00065471" w:rsidP="00065471">
      <w:pPr>
        <w:shd w:val="clear" w:color="auto" w:fill="FFFFFF"/>
        <w:spacing w:after="0" w:line="240" w:lineRule="atLeast"/>
        <w:ind w:left="284" w:firstLine="637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(адрес)</w:t>
      </w:r>
    </w:p>
    <w:p w14:paraId="5CF970B7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 Сведения о кинозале, ином специально оборудованном помещении (месте), оснащенном стационарным или передвижным кинооборудованием:</w:t>
      </w:r>
    </w:p>
    <w:p w14:paraId="68660753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наименование 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</w:t>
      </w:r>
    </w:p>
    <w:p w14:paraId="2D33FC1B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количество зрительских мест 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</w:t>
      </w:r>
    </w:p>
    <w:p w14:paraId="3E5B6270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размеры (указываются в метрах): длина ________ ширина ________ высота 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</w:t>
      </w:r>
    </w:p>
    <w:p w14:paraId="52DC393B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площадь (указывается в квадратных метрах) 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</w:t>
      </w:r>
    </w:p>
    <w:p w14:paraId="658C5E67" w14:textId="77777777" w:rsidR="00065471" w:rsidRPr="000C460D" w:rsidRDefault="00065471" w:rsidP="00065471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 Сведения о кинооборудовании:</w:t>
      </w:r>
    </w:p>
    <w:p w14:paraId="550E8AAE" w14:textId="77777777" w:rsidR="00065471" w:rsidRPr="000C460D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196" w:type="dxa"/>
        <w:tblInd w:w="4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55"/>
        <w:gridCol w:w="658"/>
        <w:gridCol w:w="1293"/>
        <w:gridCol w:w="1510"/>
        <w:gridCol w:w="1109"/>
        <w:gridCol w:w="1645"/>
        <w:gridCol w:w="1743"/>
      </w:tblGrid>
      <w:tr w:rsidR="00065471" w:rsidRPr="00065471" w14:paraId="77CE2DE6" w14:textId="77777777" w:rsidTr="00065471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B1951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№</w:t>
            </w: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705AD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1A21A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Тип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49AA3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Заводской 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D14DE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Количество, 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63E3A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Дата выпуска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DE5AD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Срок эксплуатации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0F6F1" w14:textId="77777777" w:rsidR="00065471" w:rsidRPr="00065471" w:rsidRDefault="00065471" w:rsidP="009078D7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Способ эксплуатации (стационарное или передвижное)</w:t>
            </w:r>
          </w:p>
        </w:tc>
      </w:tr>
      <w:tr w:rsidR="00065471" w:rsidRPr="000C460D" w14:paraId="247324E3" w14:textId="77777777" w:rsidTr="00065471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3D328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87015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CB91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E4FC4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70718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7E4FB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8530A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68903" w14:textId="77777777" w:rsidR="00065471" w:rsidRPr="000C460D" w:rsidRDefault="00065471" w:rsidP="009078D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05AE869" w14:textId="77777777" w:rsidR="00065471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6A92FD14" w14:textId="77777777" w:rsidR="00065471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2403C8B3" w14:textId="77777777" w:rsidR="00065471" w:rsidRPr="000C460D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tbl>
      <w:tblPr>
        <w:tblW w:w="103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3026"/>
        <w:gridCol w:w="3387"/>
      </w:tblGrid>
      <w:tr w:rsidR="00065471" w:rsidRPr="000C460D" w14:paraId="2AA8AC37" w14:textId="77777777" w:rsidTr="009078D7">
        <w:tc>
          <w:tcPr>
            <w:tcW w:w="391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74C1A" w14:textId="77777777" w:rsidR="00065471" w:rsidRPr="000C460D" w:rsidRDefault="00065471" w:rsidP="009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________________________________</w:t>
            </w:r>
          </w:p>
        </w:tc>
        <w:tc>
          <w:tcPr>
            <w:tcW w:w="30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F4974" w14:textId="77777777" w:rsidR="00065471" w:rsidRPr="000C460D" w:rsidRDefault="00065471" w:rsidP="009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_____</w:t>
            </w: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____</w:t>
            </w:r>
          </w:p>
        </w:tc>
        <w:tc>
          <w:tcPr>
            <w:tcW w:w="33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AFF8" w14:textId="77777777" w:rsidR="00065471" w:rsidRPr="000C460D" w:rsidRDefault="00065471" w:rsidP="00907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____________________________</w:t>
            </w:r>
          </w:p>
        </w:tc>
      </w:tr>
      <w:tr w:rsidR="00065471" w:rsidRPr="00065471" w14:paraId="60809D9D" w14:textId="77777777" w:rsidTr="009078D7">
        <w:tc>
          <w:tcPr>
            <w:tcW w:w="3915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37BC5" w14:textId="77777777" w:rsidR="00065471" w:rsidRPr="00065471" w:rsidRDefault="00065471" w:rsidP="009078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t>(руководитель юридического лица, индивидуальный предприниматель)</w:t>
            </w:r>
          </w:p>
        </w:tc>
        <w:tc>
          <w:tcPr>
            <w:tcW w:w="30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FFA79" w14:textId="77777777" w:rsidR="00065471" w:rsidRPr="00065471" w:rsidRDefault="00065471" w:rsidP="009078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t>(подпись)</w:t>
            </w:r>
          </w:p>
        </w:tc>
        <w:tc>
          <w:tcPr>
            <w:tcW w:w="33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8DFDB" w14:textId="77777777" w:rsidR="00065471" w:rsidRPr="00065471" w:rsidRDefault="00065471" w:rsidP="009078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lang w:eastAsia="ru-RU"/>
                <w14:ligatures w14:val="none"/>
              </w:rPr>
              <w:t>(инициалы, фамилия)</w:t>
            </w:r>
          </w:p>
        </w:tc>
      </w:tr>
      <w:tr w:rsidR="00065471" w:rsidRPr="000C460D" w14:paraId="72914750" w14:textId="77777777" w:rsidTr="009078D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2B6DB2" w14:textId="77777777" w:rsidR="00065471" w:rsidRPr="000C460D" w:rsidRDefault="00065471" w:rsidP="009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30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C2174" w14:textId="77777777" w:rsidR="00065471" w:rsidRPr="000C460D" w:rsidRDefault="00065471" w:rsidP="009078D7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C262C" w14:textId="77777777" w:rsidR="00065471" w:rsidRPr="000C460D" w:rsidRDefault="00065471" w:rsidP="009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60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A69C664" w14:textId="77777777" w:rsidR="00065471" w:rsidRPr="000C460D" w:rsidRDefault="00065471" w:rsidP="0006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________</w:t>
      </w:r>
    </w:p>
    <w:p w14:paraId="56ECCDC2" w14:textId="77777777" w:rsidR="00065471" w:rsidRPr="000C460D" w:rsidRDefault="00065471" w:rsidP="00065471">
      <w:pPr>
        <w:shd w:val="clear" w:color="auto" w:fill="FFFFFF"/>
        <w:spacing w:after="0" w:line="240" w:lineRule="atLeast"/>
        <w:ind w:firstLine="391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    </w:t>
      </w:r>
      <w:r w:rsidRPr="000C460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(дата)</w:t>
      </w:r>
    </w:p>
    <w:p w14:paraId="559E66BD" w14:textId="77777777" w:rsidR="00065471" w:rsidRPr="000C460D" w:rsidRDefault="00065471" w:rsidP="00065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0C460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38D843A4" w14:textId="77777777" w:rsidR="00065471" w:rsidRDefault="00065471" w:rsidP="00065471"/>
    <w:p w14:paraId="359E714D" w14:textId="77777777" w:rsidR="00065471" w:rsidRDefault="00065471"/>
    <w:sectPr w:rsidR="00065471" w:rsidSect="00065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1"/>
    <w:rsid w:val="00065471"/>
    <w:rsid w:val="00AD2BCE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0FAF"/>
  <w15:chartTrackingRefBased/>
  <w15:docId w15:val="{404A4C27-609D-4E4A-8D68-C58EE3F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2024-08-06T09:52:00Z</dcterms:created>
  <dcterms:modified xsi:type="dcterms:W3CDTF">2024-08-06T09:55:00Z</dcterms:modified>
</cp:coreProperties>
</file>