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86EB" w14:textId="77777777" w:rsidR="004F3B77" w:rsidRPr="00E533DB" w:rsidRDefault="004F3B77" w:rsidP="004F3B77">
      <w:pPr>
        <w:ind w:left="6237" w:right="1341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hAnsi="Times New Roman"/>
          <w:w w:val="95"/>
          <w:lang w:val="ru-RU"/>
        </w:rPr>
        <w:t>УТВЕРЖДЕНО</w:t>
      </w:r>
    </w:p>
    <w:p w14:paraId="21BADFCE" w14:textId="77777777" w:rsidR="004F3B77" w:rsidRPr="00E533DB" w:rsidRDefault="004F3B77" w:rsidP="004F3B77">
      <w:pPr>
        <w:ind w:left="6237" w:right="253"/>
        <w:jc w:val="both"/>
        <w:rPr>
          <w:rFonts w:ascii="Times New Roman" w:eastAsia="Times New Roman" w:hAnsi="Times New Roman" w:cs="Times New Roman"/>
          <w:lang w:val="ru-RU"/>
        </w:rPr>
      </w:pPr>
      <w:r w:rsidRPr="00E533DB">
        <w:rPr>
          <w:rFonts w:ascii="Times New Roman" w:eastAsia="Times New Roman" w:hAnsi="Times New Roman" w:cs="Times New Roman"/>
          <w:lang w:val="ru-RU"/>
        </w:rPr>
        <w:t>Постановление</w:t>
      </w:r>
      <w:r w:rsidRPr="00E533DB">
        <w:rPr>
          <w:rFonts w:ascii="Times New Roman" w:eastAsia="Times New Roman" w:hAnsi="Times New Roman" w:cs="Times New Roman"/>
          <w:spacing w:val="21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Министерства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жилищно-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коммунального</w:t>
      </w:r>
      <w:r w:rsidRPr="00E533D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хозяйства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Республики</w:t>
      </w:r>
      <w:r w:rsidRPr="00E533DB">
        <w:rPr>
          <w:rFonts w:ascii="Times New Roman" w:eastAsia="Times New Roman" w:hAnsi="Times New Roman" w:cs="Times New Roman"/>
          <w:spacing w:val="-20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Беларусь</w:t>
      </w:r>
      <w:r w:rsidRPr="00E533DB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spacing w:val="-1"/>
          <w:lang w:val="ru-RU"/>
        </w:rPr>
        <w:t>23.03.2022</w:t>
      </w:r>
      <w:r w:rsidRPr="00E533D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№</w:t>
      </w:r>
      <w:r w:rsidRPr="00E533D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E533DB">
        <w:rPr>
          <w:rFonts w:ascii="Times New Roman" w:eastAsia="Times New Roman" w:hAnsi="Times New Roman" w:cs="Times New Roman"/>
          <w:lang w:val="ru-RU"/>
        </w:rPr>
        <w:t>5</w:t>
      </w:r>
    </w:p>
    <w:p w14:paraId="1928B409" w14:textId="77777777"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8F7AB6" w14:textId="77777777" w:rsidR="004F3B77" w:rsidRPr="00E533DB" w:rsidRDefault="004F3B77" w:rsidP="004F3B77">
      <w:pPr>
        <w:pStyle w:val="1"/>
        <w:jc w:val="both"/>
        <w:rPr>
          <w:b w:val="0"/>
          <w:bCs w:val="0"/>
          <w:lang w:val="ru-RU"/>
        </w:rPr>
      </w:pPr>
      <w:r w:rsidRPr="00E533DB">
        <w:rPr>
          <w:spacing w:val="-1"/>
          <w:lang w:val="ru-RU"/>
        </w:rPr>
        <w:t>РЕГЛАМЕНТ</w:t>
      </w:r>
    </w:p>
    <w:p w14:paraId="20636FDC" w14:textId="77777777" w:rsidR="004F3B77" w:rsidRPr="00E533DB" w:rsidRDefault="004F3B77" w:rsidP="004F3B77">
      <w:pPr>
        <w:ind w:left="157" w:right="14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3DB">
        <w:rPr>
          <w:rFonts w:ascii="Times New Roman" w:hAnsi="Times New Roman"/>
          <w:b/>
          <w:spacing w:val="-1"/>
          <w:sz w:val="24"/>
          <w:lang w:val="ru-RU"/>
        </w:rPr>
        <w:t>административной процедуры,</w:t>
      </w:r>
      <w:r w:rsidRPr="00E533DB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осуществляемой </w:t>
      </w:r>
      <w:r w:rsidRPr="00E533DB">
        <w:rPr>
          <w:rFonts w:ascii="Times New Roman" w:hAnsi="Times New Roman"/>
          <w:b/>
          <w:sz w:val="24"/>
          <w:lang w:val="ru-RU"/>
        </w:rPr>
        <w:t>в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отношении субъектов</w:t>
      </w:r>
      <w:r w:rsidRPr="00E533DB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хозяйствования, по подпункту 16.4.1 «Регистрация договора найма</w:t>
      </w:r>
      <w:r w:rsidRPr="00E533DB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z w:val="24"/>
          <w:lang w:val="ru-RU"/>
        </w:rPr>
        <w:t xml:space="preserve">жилого помещения частного или государственного жилищного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>фонда</w:t>
      </w:r>
      <w:r w:rsidRPr="00E533D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или дополнительного соглашения </w:t>
      </w:r>
      <w:r w:rsidRPr="00E533DB">
        <w:rPr>
          <w:rFonts w:ascii="Times New Roman" w:hAnsi="Times New Roman"/>
          <w:b/>
          <w:sz w:val="24"/>
          <w:lang w:val="ru-RU"/>
        </w:rPr>
        <w:t>к</w:t>
      </w:r>
      <w:r w:rsidRPr="00E533DB">
        <w:rPr>
          <w:rFonts w:ascii="Times New Roman" w:hAnsi="Times New Roman"/>
          <w:b/>
          <w:spacing w:val="-1"/>
          <w:sz w:val="24"/>
          <w:lang w:val="ru-RU"/>
        </w:rPr>
        <w:t xml:space="preserve"> такому договору»</w:t>
      </w:r>
    </w:p>
    <w:p w14:paraId="21C7194D" w14:textId="77777777"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E22524C" w14:textId="77777777" w:rsidR="004F3B77" w:rsidRDefault="004F3B77" w:rsidP="004F3B77">
      <w:pPr>
        <w:pStyle w:val="a3"/>
        <w:numPr>
          <w:ilvl w:val="0"/>
          <w:numId w:val="1"/>
        </w:numPr>
        <w:tabs>
          <w:tab w:val="left" w:pos="965"/>
        </w:tabs>
        <w:ind w:firstLine="567"/>
        <w:jc w:val="both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осуществления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административной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процедуры</w:t>
      </w:r>
      <w:proofErr w:type="spellEnd"/>
      <w:r>
        <w:rPr>
          <w:spacing w:val="-1"/>
        </w:rPr>
        <w:t>:</w:t>
      </w:r>
    </w:p>
    <w:p w14:paraId="35BC17B5" w14:textId="77777777"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right="148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наименование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уполномоченного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органа</w:t>
      </w:r>
      <w:r w:rsidRPr="00E533DB">
        <w:rPr>
          <w:spacing w:val="10"/>
          <w:lang w:val="ru-RU"/>
        </w:rPr>
        <w:t xml:space="preserve"> </w:t>
      </w:r>
      <w:r w:rsidRPr="00E533DB">
        <w:rPr>
          <w:lang w:val="ru-RU"/>
        </w:rPr>
        <w:t>(подведомственность</w:t>
      </w:r>
      <w:r w:rsidRPr="00E533DB">
        <w:rPr>
          <w:spacing w:val="10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24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процедуры) </w:t>
      </w:r>
      <w:r w:rsidRPr="00E533DB">
        <w:rPr>
          <w:lang w:val="ru-RU"/>
        </w:rPr>
        <w:t>–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районный,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городской,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поселковый,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сельский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исполнительный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комитет,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местная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администрация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района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в городе,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государственное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2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 индустриального парка «Великий камень»;</w:t>
      </w:r>
    </w:p>
    <w:p w14:paraId="5791F779" w14:textId="77777777" w:rsidR="007844D8" w:rsidRDefault="004F3B77" w:rsidP="007844D8">
      <w:pPr>
        <w:pStyle w:val="a3"/>
        <w:numPr>
          <w:ilvl w:val="1"/>
          <w:numId w:val="1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7844D8">
        <w:rPr>
          <w:spacing w:val="-1"/>
          <w:lang w:val="ru-RU"/>
        </w:rPr>
        <w:t>наименование</w:t>
      </w:r>
      <w:r w:rsidRPr="007844D8">
        <w:rPr>
          <w:spacing w:val="19"/>
          <w:lang w:val="ru-RU"/>
        </w:rPr>
        <w:t xml:space="preserve"> </w:t>
      </w:r>
      <w:r w:rsidRPr="007844D8">
        <w:rPr>
          <w:lang w:val="ru-RU"/>
        </w:rPr>
        <w:t>государственного</w:t>
      </w:r>
      <w:r w:rsidRPr="007844D8">
        <w:rPr>
          <w:spacing w:val="19"/>
          <w:lang w:val="ru-RU"/>
        </w:rPr>
        <w:t xml:space="preserve"> </w:t>
      </w:r>
      <w:r w:rsidRPr="007844D8">
        <w:rPr>
          <w:lang w:val="ru-RU"/>
        </w:rPr>
        <w:t>органа,</w:t>
      </w:r>
      <w:r w:rsidRPr="007844D8">
        <w:rPr>
          <w:spacing w:val="19"/>
          <w:lang w:val="ru-RU"/>
        </w:rPr>
        <w:t xml:space="preserve"> </w:t>
      </w:r>
      <w:r w:rsidRPr="007844D8">
        <w:rPr>
          <w:lang w:val="ru-RU"/>
        </w:rPr>
        <w:t>иной</w:t>
      </w:r>
      <w:r w:rsidRPr="007844D8">
        <w:rPr>
          <w:spacing w:val="19"/>
          <w:lang w:val="ru-RU"/>
        </w:rPr>
        <w:t xml:space="preserve"> </w:t>
      </w:r>
      <w:r w:rsidRPr="007844D8">
        <w:rPr>
          <w:lang w:val="ru-RU"/>
        </w:rPr>
        <w:t>организации,</w:t>
      </w:r>
      <w:r w:rsidRPr="007844D8">
        <w:rPr>
          <w:spacing w:val="19"/>
          <w:lang w:val="ru-RU"/>
        </w:rPr>
        <w:t xml:space="preserve"> </w:t>
      </w:r>
      <w:r w:rsidRPr="007844D8">
        <w:rPr>
          <w:spacing w:val="-1"/>
          <w:lang w:val="ru-RU"/>
        </w:rPr>
        <w:t>осуществляющих</w:t>
      </w:r>
      <w:r w:rsidRPr="007844D8">
        <w:rPr>
          <w:spacing w:val="39"/>
          <w:lang w:val="ru-RU"/>
        </w:rPr>
        <w:t xml:space="preserve"> </w:t>
      </w:r>
      <w:r w:rsidRPr="007844D8">
        <w:rPr>
          <w:spacing w:val="-1"/>
          <w:lang w:val="ru-RU"/>
        </w:rPr>
        <w:t>прием,</w:t>
      </w:r>
      <w:r w:rsidRPr="007844D8">
        <w:rPr>
          <w:spacing w:val="33"/>
          <w:lang w:val="ru-RU"/>
        </w:rPr>
        <w:t xml:space="preserve"> </w:t>
      </w:r>
      <w:r w:rsidRPr="007844D8">
        <w:rPr>
          <w:spacing w:val="-1"/>
          <w:lang w:val="ru-RU"/>
        </w:rPr>
        <w:t>подготовку</w:t>
      </w:r>
      <w:r w:rsidRPr="007844D8">
        <w:rPr>
          <w:spacing w:val="36"/>
          <w:lang w:val="ru-RU"/>
        </w:rPr>
        <w:t xml:space="preserve"> </w:t>
      </w:r>
      <w:r w:rsidRPr="007844D8">
        <w:rPr>
          <w:lang w:val="ru-RU"/>
        </w:rPr>
        <w:t>к</w:t>
      </w:r>
      <w:r w:rsidRPr="007844D8">
        <w:rPr>
          <w:spacing w:val="-2"/>
          <w:lang w:val="ru-RU"/>
        </w:rPr>
        <w:t xml:space="preserve"> </w:t>
      </w:r>
      <w:r w:rsidRPr="007844D8">
        <w:rPr>
          <w:spacing w:val="-1"/>
          <w:lang w:val="ru-RU"/>
        </w:rPr>
        <w:t>рассмотрению</w:t>
      </w:r>
      <w:r w:rsidRPr="007844D8">
        <w:rPr>
          <w:spacing w:val="33"/>
          <w:lang w:val="ru-RU"/>
        </w:rPr>
        <w:t xml:space="preserve"> </w:t>
      </w:r>
      <w:r w:rsidRPr="007844D8">
        <w:rPr>
          <w:spacing w:val="-1"/>
          <w:lang w:val="ru-RU"/>
        </w:rPr>
        <w:t>заявлений</w:t>
      </w:r>
      <w:r w:rsidRPr="007844D8">
        <w:rPr>
          <w:spacing w:val="33"/>
          <w:lang w:val="ru-RU"/>
        </w:rPr>
        <w:t xml:space="preserve"> </w:t>
      </w:r>
      <w:r w:rsidRPr="007844D8">
        <w:rPr>
          <w:spacing w:val="-1"/>
          <w:lang w:val="ru-RU"/>
        </w:rPr>
        <w:t>заинтересованных</w:t>
      </w:r>
      <w:r w:rsidRPr="007844D8">
        <w:rPr>
          <w:spacing w:val="33"/>
          <w:lang w:val="ru-RU"/>
        </w:rPr>
        <w:t xml:space="preserve"> </w:t>
      </w:r>
      <w:r w:rsidRPr="007844D8">
        <w:rPr>
          <w:spacing w:val="-1"/>
          <w:lang w:val="ru-RU"/>
        </w:rPr>
        <w:t>лиц</w:t>
      </w:r>
      <w:r w:rsidRPr="007844D8">
        <w:rPr>
          <w:spacing w:val="34"/>
          <w:lang w:val="ru-RU"/>
        </w:rPr>
        <w:t xml:space="preserve"> </w:t>
      </w:r>
      <w:r w:rsidRPr="007844D8">
        <w:rPr>
          <w:lang w:val="ru-RU"/>
        </w:rPr>
        <w:t>и (или)</w:t>
      </w:r>
      <w:r w:rsidRPr="007844D8">
        <w:rPr>
          <w:spacing w:val="33"/>
          <w:lang w:val="ru-RU"/>
        </w:rPr>
        <w:t xml:space="preserve"> </w:t>
      </w:r>
      <w:r w:rsidRPr="007844D8">
        <w:rPr>
          <w:spacing w:val="-1"/>
          <w:lang w:val="ru-RU"/>
        </w:rPr>
        <w:t>выдачу</w:t>
      </w:r>
      <w:r w:rsidRPr="007844D8">
        <w:rPr>
          <w:spacing w:val="21"/>
          <w:lang w:val="ru-RU"/>
        </w:rPr>
        <w:t xml:space="preserve"> </w:t>
      </w:r>
      <w:r w:rsidRPr="007844D8">
        <w:rPr>
          <w:spacing w:val="-1"/>
          <w:lang w:val="ru-RU"/>
        </w:rPr>
        <w:t>административных</w:t>
      </w:r>
      <w:r w:rsidRPr="007844D8">
        <w:rPr>
          <w:spacing w:val="25"/>
          <w:lang w:val="ru-RU"/>
        </w:rPr>
        <w:t xml:space="preserve"> </w:t>
      </w:r>
      <w:r w:rsidRPr="007844D8">
        <w:rPr>
          <w:spacing w:val="-1"/>
          <w:lang w:val="ru-RU"/>
        </w:rPr>
        <w:t>решений,</w:t>
      </w:r>
      <w:r w:rsidRPr="007844D8">
        <w:rPr>
          <w:spacing w:val="25"/>
          <w:lang w:val="ru-RU"/>
        </w:rPr>
        <w:t xml:space="preserve"> </w:t>
      </w:r>
      <w:r w:rsidRPr="007844D8">
        <w:rPr>
          <w:spacing w:val="-1"/>
          <w:lang w:val="ru-RU"/>
        </w:rPr>
        <w:t>принятие</w:t>
      </w:r>
      <w:r w:rsidRPr="007844D8">
        <w:rPr>
          <w:spacing w:val="25"/>
          <w:lang w:val="ru-RU"/>
        </w:rPr>
        <w:t xml:space="preserve"> </w:t>
      </w:r>
      <w:r w:rsidRPr="007844D8">
        <w:rPr>
          <w:spacing w:val="-1"/>
          <w:lang w:val="ru-RU"/>
        </w:rPr>
        <w:t>административных</w:t>
      </w:r>
      <w:r w:rsidRPr="007844D8">
        <w:rPr>
          <w:spacing w:val="25"/>
          <w:lang w:val="ru-RU"/>
        </w:rPr>
        <w:t xml:space="preserve"> </w:t>
      </w:r>
      <w:r w:rsidRPr="007844D8">
        <w:rPr>
          <w:spacing w:val="-1"/>
          <w:lang w:val="ru-RU"/>
        </w:rPr>
        <w:t>решений</w:t>
      </w:r>
      <w:r w:rsidRPr="007844D8">
        <w:rPr>
          <w:spacing w:val="25"/>
          <w:lang w:val="ru-RU"/>
        </w:rPr>
        <w:t xml:space="preserve"> </w:t>
      </w:r>
      <w:r w:rsidRPr="007844D8">
        <w:rPr>
          <w:spacing w:val="-1"/>
          <w:lang w:val="ru-RU"/>
        </w:rPr>
        <w:t xml:space="preserve">об </w:t>
      </w:r>
      <w:r w:rsidRPr="007844D8">
        <w:rPr>
          <w:lang w:val="ru-RU"/>
        </w:rPr>
        <w:t>отказе</w:t>
      </w:r>
      <w:r w:rsidRPr="007844D8">
        <w:rPr>
          <w:spacing w:val="25"/>
          <w:lang w:val="ru-RU"/>
        </w:rPr>
        <w:t xml:space="preserve"> </w:t>
      </w:r>
      <w:r w:rsidRPr="007844D8">
        <w:rPr>
          <w:lang w:val="ru-RU"/>
        </w:rPr>
        <w:t>в</w:t>
      </w:r>
      <w:r w:rsidRPr="007844D8">
        <w:rPr>
          <w:spacing w:val="-1"/>
          <w:lang w:val="ru-RU"/>
        </w:rPr>
        <w:t xml:space="preserve"> </w:t>
      </w:r>
      <w:r w:rsidRPr="007844D8">
        <w:rPr>
          <w:lang w:val="ru-RU"/>
        </w:rPr>
        <w:t>принятии</w:t>
      </w:r>
      <w:r w:rsidRPr="007844D8">
        <w:rPr>
          <w:spacing w:val="29"/>
          <w:lang w:val="ru-RU"/>
        </w:rPr>
        <w:t xml:space="preserve"> </w:t>
      </w:r>
      <w:r w:rsidRPr="007844D8">
        <w:rPr>
          <w:spacing w:val="-1"/>
          <w:lang w:val="ru-RU"/>
        </w:rPr>
        <w:t>заявлений</w:t>
      </w:r>
      <w:r w:rsidRPr="007844D8">
        <w:rPr>
          <w:spacing w:val="15"/>
          <w:lang w:val="ru-RU"/>
        </w:rPr>
        <w:t xml:space="preserve"> </w:t>
      </w:r>
      <w:r w:rsidRPr="007844D8">
        <w:rPr>
          <w:spacing w:val="-1"/>
          <w:lang w:val="ru-RU"/>
        </w:rPr>
        <w:t>заинтересованных</w:t>
      </w:r>
      <w:r w:rsidRPr="007844D8">
        <w:rPr>
          <w:spacing w:val="15"/>
          <w:lang w:val="ru-RU"/>
        </w:rPr>
        <w:t xml:space="preserve"> </w:t>
      </w:r>
      <w:r w:rsidRPr="007844D8">
        <w:rPr>
          <w:spacing w:val="-1"/>
          <w:lang w:val="ru-RU"/>
        </w:rPr>
        <w:t xml:space="preserve">лиц, </w:t>
      </w:r>
      <w:r w:rsidRPr="007844D8">
        <w:rPr>
          <w:lang w:val="ru-RU"/>
        </w:rPr>
        <w:t>–</w:t>
      </w:r>
      <w:r w:rsidRPr="007844D8">
        <w:rPr>
          <w:spacing w:val="15"/>
          <w:lang w:val="ru-RU"/>
        </w:rPr>
        <w:t xml:space="preserve"> </w:t>
      </w:r>
      <w:r w:rsidRPr="007844D8">
        <w:rPr>
          <w:spacing w:val="-1"/>
          <w:lang w:val="ru-RU"/>
        </w:rPr>
        <w:t>служба</w:t>
      </w:r>
      <w:r w:rsidRPr="007844D8">
        <w:rPr>
          <w:spacing w:val="15"/>
          <w:lang w:val="ru-RU"/>
        </w:rPr>
        <w:t xml:space="preserve"> </w:t>
      </w:r>
      <w:r w:rsidRPr="007844D8">
        <w:rPr>
          <w:spacing w:val="-1"/>
          <w:lang w:val="ru-RU"/>
        </w:rPr>
        <w:t>«одно</w:t>
      </w:r>
      <w:r w:rsidRPr="007844D8">
        <w:rPr>
          <w:spacing w:val="15"/>
          <w:lang w:val="ru-RU"/>
        </w:rPr>
        <w:t xml:space="preserve"> </w:t>
      </w:r>
      <w:r w:rsidRPr="007844D8">
        <w:rPr>
          <w:spacing w:val="-1"/>
          <w:lang w:val="ru-RU"/>
        </w:rPr>
        <w:t>окно»</w:t>
      </w:r>
      <w:r w:rsidRPr="007844D8">
        <w:rPr>
          <w:spacing w:val="15"/>
          <w:lang w:val="ru-RU"/>
        </w:rPr>
        <w:t xml:space="preserve"> </w:t>
      </w:r>
      <w:r w:rsidRPr="007844D8">
        <w:rPr>
          <w:spacing w:val="-1"/>
          <w:lang w:val="ru-RU"/>
        </w:rPr>
        <w:t>(в случае,</w:t>
      </w:r>
      <w:r w:rsidRPr="007844D8">
        <w:rPr>
          <w:spacing w:val="14"/>
          <w:lang w:val="ru-RU"/>
        </w:rPr>
        <w:t xml:space="preserve"> </w:t>
      </w:r>
      <w:r w:rsidRPr="007844D8">
        <w:rPr>
          <w:spacing w:val="-1"/>
          <w:lang w:val="ru-RU"/>
        </w:rPr>
        <w:t>если</w:t>
      </w:r>
      <w:r w:rsidRPr="007844D8">
        <w:rPr>
          <w:spacing w:val="14"/>
          <w:lang w:val="ru-RU"/>
        </w:rPr>
        <w:t xml:space="preserve"> </w:t>
      </w:r>
      <w:r w:rsidRPr="007844D8">
        <w:rPr>
          <w:spacing w:val="-1"/>
          <w:lang w:val="ru-RU"/>
        </w:rPr>
        <w:t>уполномоченным</w:t>
      </w:r>
      <w:r w:rsidRPr="007844D8">
        <w:rPr>
          <w:spacing w:val="30"/>
          <w:lang w:val="ru-RU"/>
        </w:rPr>
        <w:t xml:space="preserve"> </w:t>
      </w:r>
      <w:r w:rsidRPr="007844D8">
        <w:rPr>
          <w:spacing w:val="-1"/>
          <w:lang w:val="ru-RU"/>
        </w:rPr>
        <w:t>органом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является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районный,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городской,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поселковый,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сельский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исполнительный</w:t>
      </w:r>
      <w:r w:rsidRPr="007844D8">
        <w:rPr>
          <w:spacing w:val="28"/>
          <w:lang w:val="ru-RU"/>
        </w:rPr>
        <w:t xml:space="preserve"> </w:t>
      </w:r>
      <w:r w:rsidRPr="007844D8">
        <w:rPr>
          <w:spacing w:val="-1"/>
          <w:lang w:val="ru-RU"/>
        </w:rPr>
        <w:t>комитет,</w:t>
      </w:r>
      <w:r w:rsidRPr="007844D8">
        <w:rPr>
          <w:spacing w:val="47"/>
          <w:lang w:val="ru-RU"/>
        </w:rPr>
        <w:t xml:space="preserve"> </w:t>
      </w:r>
      <w:r w:rsidRPr="007844D8">
        <w:rPr>
          <w:lang w:val="ru-RU"/>
        </w:rPr>
        <w:t>местная администрация района в городе);</w:t>
      </w:r>
    </w:p>
    <w:p w14:paraId="7F1833F2" w14:textId="56460746" w:rsidR="007844D8" w:rsidRPr="007844D8" w:rsidRDefault="007844D8" w:rsidP="007844D8">
      <w:pPr>
        <w:pStyle w:val="a3"/>
        <w:numPr>
          <w:ilvl w:val="1"/>
          <w:numId w:val="1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7844D8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2E9764D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Жилищный кодекс Республики Беларусь;</w:t>
      </w:r>
    </w:p>
    <w:p w14:paraId="3C0F74D2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Закон Республики Беларусь «Об основах административных процедур»;</w:t>
      </w:r>
    </w:p>
    <w:p w14:paraId="2C8D911C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камень»;</w:t>
      </w:r>
    </w:p>
    <w:p w14:paraId="21D96C33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постановление Совета Министров Республики Беларусь от 27 декабря 2006 г. № 1733 «О некоторых вопросах предоставления жилых помещений граждан, обязанных возмещать расходы по содержанию детей, находящихся на государственном обеспечении, для проживания по договорам найма жилых помещений»;</w:t>
      </w:r>
    </w:p>
    <w:p w14:paraId="28060195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постановление Совета Министров Республики Беларусь от 24 сентября 2008 г. № 1408 «О специальных жилых помещениях государственного жилищного фонда»;</w:t>
      </w:r>
    </w:p>
    <w:p w14:paraId="46D98345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постановление Совета Министров Республики Беларусь от 19 марта 2013 г. № 193 «Об утверждении типового договора найма жилого помещения социального пользования государственного жилищного фонда»;</w:t>
      </w:r>
    </w:p>
    <w:p w14:paraId="5809D7A4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постановление Совета Министров Республики Беларусь от 5 апреля 2013 г. № 269 «Об общежитиях и типовом договоре найма жилого помещения государственного жилищного фонда в общежитии»;</w:t>
      </w:r>
    </w:p>
    <w:p w14:paraId="53CDF1BB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постановление Совета Министров Республики Беларусь от 31 декабря 2014 г. № 1297 «О предоставлении арендного жилья»;</w:t>
      </w:r>
    </w:p>
    <w:p w14:paraId="30DF380D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 xml:space="preserve">постановление Совета Министров Республики Беларусь от 17 октября 2018 г. № 740 «О перечне административных процедур, прием заявлений и выдача </w:t>
      </w:r>
      <w:proofErr w:type="gramStart"/>
      <w:r w:rsidRPr="007844D8">
        <w:rPr>
          <w:lang w:val="ru-RU"/>
        </w:rPr>
        <w:t>решений</w:t>
      </w:r>
      <w:proofErr w:type="gramEnd"/>
      <w:r w:rsidRPr="007844D8">
        <w:rPr>
          <w:lang w:val="ru-RU"/>
        </w:rPr>
        <w:t xml:space="preserve"> по которым осуществляются через службу «одно окно»;</w:t>
      </w:r>
    </w:p>
    <w:p w14:paraId="13AACDE7" w14:textId="77777777" w:rsidR="007844D8" w:rsidRPr="007844D8" w:rsidRDefault="007844D8" w:rsidP="007844D8">
      <w:pPr>
        <w:pStyle w:val="a3"/>
        <w:ind w:right="150"/>
        <w:jc w:val="both"/>
        <w:rPr>
          <w:lang w:val="ru-RU"/>
        </w:rPr>
      </w:pPr>
      <w:r w:rsidRPr="007844D8">
        <w:rPr>
          <w:lang w:val="ru-RU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3BBA95C7" w14:textId="77777777"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right="150" w:firstLine="567"/>
        <w:jc w:val="both"/>
        <w:rPr>
          <w:lang w:val="ru-RU"/>
        </w:rPr>
      </w:pPr>
      <w:r w:rsidRPr="00E533DB">
        <w:rPr>
          <w:lang w:val="ru-RU"/>
        </w:rPr>
        <w:t>иные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имеющиеся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>особенности</w:t>
      </w:r>
      <w:r w:rsidRPr="00E533DB">
        <w:rPr>
          <w:spacing w:val="51"/>
          <w:lang w:val="ru-RU"/>
        </w:rPr>
        <w:t xml:space="preserve"> </w:t>
      </w:r>
      <w:r w:rsidRPr="00E533DB">
        <w:rPr>
          <w:lang w:val="ru-RU"/>
        </w:rPr>
        <w:t>осуществления</w:t>
      </w:r>
      <w:r w:rsidRPr="00E533DB">
        <w:rPr>
          <w:spacing w:val="51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0"/>
          <w:lang w:val="ru-RU"/>
        </w:rPr>
        <w:t xml:space="preserve"> </w:t>
      </w:r>
      <w:r w:rsidRPr="00E533DB">
        <w:rPr>
          <w:spacing w:val="-1"/>
          <w:lang w:val="ru-RU"/>
        </w:rPr>
        <w:t xml:space="preserve">процедуры </w:t>
      </w:r>
      <w:r w:rsidRPr="00E533DB">
        <w:rPr>
          <w:lang w:val="ru-RU"/>
        </w:rPr>
        <w:t>–</w:t>
      </w:r>
      <w:r w:rsidRPr="00E533DB">
        <w:rPr>
          <w:spacing w:val="63"/>
          <w:lang w:val="ru-RU"/>
        </w:rPr>
        <w:t xml:space="preserve"> </w:t>
      </w:r>
      <w:r w:rsidRPr="00E533DB">
        <w:rPr>
          <w:lang w:val="ru-RU"/>
        </w:rPr>
        <w:t>обжалование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решений,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принятых</w:t>
      </w:r>
      <w:r w:rsidRPr="00E533DB">
        <w:rPr>
          <w:spacing w:val="48"/>
          <w:lang w:val="ru-RU"/>
        </w:rPr>
        <w:t xml:space="preserve"> </w:t>
      </w:r>
      <w:r w:rsidRPr="00E533DB">
        <w:rPr>
          <w:lang w:val="ru-RU"/>
        </w:rPr>
        <w:t>Минским</w:t>
      </w:r>
      <w:r w:rsidRPr="00E533DB">
        <w:rPr>
          <w:spacing w:val="46"/>
          <w:lang w:val="ru-RU"/>
        </w:rPr>
        <w:t xml:space="preserve"> </w:t>
      </w:r>
      <w:r w:rsidRPr="00E533DB">
        <w:rPr>
          <w:lang w:val="ru-RU"/>
        </w:rPr>
        <w:t>городским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исполнительным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комитетом,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43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«Великий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камень»,</w:t>
      </w:r>
      <w:r w:rsidRPr="00E533DB">
        <w:rPr>
          <w:spacing w:val="37"/>
          <w:lang w:val="ru-RU"/>
        </w:rPr>
        <w:t xml:space="preserve"> </w:t>
      </w:r>
      <w:r w:rsidRPr="00E533DB">
        <w:rPr>
          <w:spacing w:val="-1"/>
          <w:lang w:val="ru-RU"/>
        </w:rPr>
        <w:t>осуществляется</w:t>
      </w:r>
      <w:r w:rsidRPr="00E533DB">
        <w:rPr>
          <w:spacing w:val="36"/>
          <w:lang w:val="ru-RU"/>
        </w:rPr>
        <w:t xml:space="preserve"> </w:t>
      </w:r>
      <w:r w:rsidRPr="00E533DB">
        <w:rPr>
          <w:lang w:val="ru-RU"/>
        </w:rPr>
        <w:t>в</w:t>
      </w:r>
      <w:r w:rsidRPr="00E533DB">
        <w:rPr>
          <w:spacing w:val="-1"/>
          <w:lang w:val="ru-RU"/>
        </w:rPr>
        <w:t xml:space="preserve"> судебном</w:t>
      </w:r>
      <w:r w:rsidRPr="00E533DB">
        <w:rPr>
          <w:spacing w:val="44"/>
          <w:lang w:val="ru-RU"/>
        </w:rPr>
        <w:t xml:space="preserve"> </w:t>
      </w:r>
      <w:r w:rsidRPr="00E533DB">
        <w:rPr>
          <w:lang w:val="ru-RU"/>
        </w:rPr>
        <w:t>порядке.</w:t>
      </w:r>
    </w:p>
    <w:p w14:paraId="0010B862" w14:textId="77777777" w:rsidR="004F3B77" w:rsidRPr="00E533DB" w:rsidRDefault="004F3B77" w:rsidP="004F3B77">
      <w:pPr>
        <w:pStyle w:val="a3"/>
        <w:numPr>
          <w:ilvl w:val="0"/>
          <w:numId w:val="1"/>
        </w:numPr>
        <w:tabs>
          <w:tab w:val="left" w:pos="966"/>
        </w:tabs>
        <w:ind w:right="150" w:firstLine="567"/>
        <w:jc w:val="both"/>
        <w:rPr>
          <w:lang w:val="ru-RU"/>
        </w:rPr>
      </w:pPr>
      <w:r w:rsidRPr="00E533DB">
        <w:rPr>
          <w:spacing w:val="-1"/>
          <w:lang w:val="ru-RU"/>
        </w:rPr>
        <w:t>Документы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и (или)</w:t>
      </w:r>
      <w:r w:rsidRPr="00E533DB">
        <w:rPr>
          <w:spacing w:val="16"/>
          <w:lang w:val="ru-RU"/>
        </w:rPr>
        <w:t xml:space="preserve"> </w:t>
      </w:r>
      <w:r w:rsidRPr="00E533DB">
        <w:rPr>
          <w:lang w:val="ru-RU"/>
        </w:rPr>
        <w:t>сведения,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необходимые</w:t>
      </w:r>
      <w:r w:rsidRPr="00E533DB">
        <w:rPr>
          <w:spacing w:val="17"/>
          <w:lang w:val="ru-RU"/>
        </w:rPr>
        <w:t xml:space="preserve"> </w:t>
      </w:r>
      <w:r w:rsidRPr="00E533DB">
        <w:rPr>
          <w:lang w:val="ru-RU"/>
        </w:rPr>
        <w:t xml:space="preserve">для </w:t>
      </w:r>
      <w:r w:rsidRPr="00E533DB">
        <w:rPr>
          <w:spacing w:val="-1"/>
          <w:lang w:val="ru-RU"/>
        </w:rPr>
        <w:t>осуществления</w:t>
      </w:r>
      <w:r w:rsidRPr="00E533DB">
        <w:rPr>
          <w:spacing w:val="16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административной</w:t>
      </w:r>
      <w:r w:rsidRPr="00E533DB">
        <w:rPr>
          <w:spacing w:val="54"/>
          <w:lang w:val="ru-RU"/>
        </w:rPr>
        <w:t xml:space="preserve"> </w:t>
      </w:r>
      <w:r w:rsidRPr="00E533DB">
        <w:rPr>
          <w:spacing w:val="-1"/>
          <w:lang w:val="ru-RU"/>
        </w:rPr>
        <w:t>процедуры:</w:t>
      </w:r>
    </w:p>
    <w:p w14:paraId="1C7E26D9" w14:textId="77777777" w:rsidR="004F3B77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left="1144" w:hanging="420"/>
        <w:jc w:val="both"/>
      </w:pPr>
      <w:proofErr w:type="spellStart"/>
      <w:r>
        <w:rPr>
          <w:spacing w:val="-1"/>
        </w:rPr>
        <w:t>представляемые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заинтересованным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:</w:t>
      </w:r>
    </w:p>
    <w:p w14:paraId="2EA522DC" w14:textId="77777777" w:rsidR="004F3B77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35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2413"/>
        <w:gridCol w:w="4694"/>
        <w:gridCol w:w="3244"/>
      </w:tblGrid>
      <w:tr w:rsidR="004F3B77" w:rsidRPr="007844D8" w14:paraId="2999CAB0" w14:textId="77777777" w:rsidTr="00EE2071">
        <w:trPr>
          <w:trHeight w:hRule="exact" w:val="701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12BD" w14:textId="77777777" w:rsidR="004F3B77" w:rsidRPr="00E533DB" w:rsidRDefault="004F3B77" w:rsidP="004F3B77">
            <w:pPr>
              <w:pStyle w:val="TableParagraph"/>
              <w:ind w:left="210" w:right="2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94B5" w14:textId="77777777" w:rsidR="004F3B77" w:rsidRPr="00E533DB" w:rsidRDefault="004F3B77" w:rsidP="004F3B77">
            <w:pPr>
              <w:pStyle w:val="TableParagraph"/>
              <w:ind w:left="1893" w:right="250" w:hanging="16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Требования, предъявляемые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B87F" w14:textId="77777777" w:rsidR="004F3B77" w:rsidRPr="00E533DB" w:rsidRDefault="004F3B77" w:rsidP="004F3B77">
            <w:pPr>
              <w:pStyle w:val="TableParagraph"/>
              <w:ind w:left="242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представления документа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</w:tr>
      <w:tr w:rsidR="004F3B77" w:rsidRPr="007844D8" w14:paraId="0AA4F36C" w14:textId="77777777" w:rsidTr="00EE2071">
        <w:trPr>
          <w:trHeight w:hRule="exact" w:val="700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80A8" w14:textId="77777777"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61C8" w14:textId="77777777" w:rsidR="004F3B77" w:rsidRPr="00E533DB" w:rsidRDefault="004F3B77" w:rsidP="004F3B77">
            <w:pPr>
              <w:pStyle w:val="TableParagraph"/>
              <w:ind w:right="8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 требованиям части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пункта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5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статьи 14 Закона Республики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Беларусь «Об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10AB4" w14:textId="77777777" w:rsidR="004F3B77" w:rsidRPr="00E533DB" w:rsidRDefault="004F3B77" w:rsidP="004F3B77">
            <w:pPr>
              <w:pStyle w:val="TableParagraph"/>
              <w:ind w:right="4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поселковый,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сельский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исполнительный комитет,</w:t>
            </w:r>
            <w:r w:rsidRPr="00E533D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местную администрацию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14:paraId="63045515" w14:textId="77777777" w:rsidR="004F3B77" w:rsidRPr="00E533DB" w:rsidRDefault="004F3B77" w:rsidP="004F3B77">
            <w:pPr>
              <w:pStyle w:val="TableParagraph"/>
              <w:ind w:right="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14:paraId="38410196" w14:textId="77777777" w:rsidR="004F3B77" w:rsidRPr="00E533DB" w:rsidRDefault="004F3B77" w:rsidP="004F3B77">
            <w:pPr>
              <w:pStyle w:val="TableParagraph"/>
              <w:ind w:right="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30E6B41B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1D9836C5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379D790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</w:t>
            </w:r>
          </w:p>
          <w:p w14:paraId="244FB1C4" w14:textId="77777777" w:rsidR="004F3B77" w:rsidRPr="00E533DB" w:rsidRDefault="004F3B77" w:rsidP="004F3B77">
            <w:pPr>
              <w:pStyle w:val="TableParagraph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«Администрация Китайско-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14:paraId="206368D3" w14:textId="77777777" w:rsidR="004F3B77" w:rsidRPr="00E533DB" w:rsidRDefault="004F3B77" w:rsidP="004F3B77">
            <w:pPr>
              <w:pStyle w:val="TableParagraph"/>
              <w:ind w:right="8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 ходе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приема</w:t>
            </w:r>
          </w:p>
          <w:p w14:paraId="20B9181B" w14:textId="77777777" w:rsidR="004F3B77" w:rsidRPr="00E533DB" w:rsidRDefault="004F3B77" w:rsidP="004F3B77">
            <w:pPr>
              <w:pStyle w:val="TableParagraph"/>
              <w:ind w:right="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заинтересованного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E533DB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77DE9926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31A642BD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525B10EB" w14:textId="77777777" w:rsidR="004F3B77" w:rsidRPr="00E533DB" w:rsidRDefault="004F3B77" w:rsidP="004F3B77">
            <w:pPr>
              <w:pStyle w:val="TableParagraph"/>
              <w:ind w:right="2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электронной</w:t>
            </w:r>
            <w:r w:rsidRPr="00E533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</w:t>
            </w:r>
            <w:r w:rsidRPr="00E533DB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интернет-сайт системы</w:t>
            </w:r>
            <w:r w:rsidRPr="00E533D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</w:t>
            </w:r>
            <w:r w:rsidRPr="00E533DB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33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принципу «одна станция»</w:t>
            </w:r>
            <w:r w:rsidRPr="00E533DB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E533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4F3B77" w:rsidRPr="007844D8" w14:paraId="4F299E43" w14:textId="77777777" w:rsidTr="007844D8">
        <w:trPr>
          <w:trHeight w:hRule="exact" w:val="3019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26DC" w14:textId="77777777" w:rsidR="004F3B77" w:rsidRPr="00E533DB" w:rsidRDefault="004F3B77" w:rsidP="004F3B77">
            <w:pPr>
              <w:pStyle w:val="TableParagraph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три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экземпляра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найма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 дополнительного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нему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EC1B4" w14:textId="77777777" w:rsidR="004F3B77" w:rsidRPr="00E533DB" w:rsidRDefault="004F3B77" w:rsidP="004F3B77">
            <w:pPr>
              <w:pStyle w:val="TableParagraph"/>
              <w:ind w:right="9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 соответствовать формам,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установленным:</w:t>
            </w:r>
          </w:p>
          <w:p w14:paraId="29707FE4" w14:textId="77777777" w:rsidR="007844D8" w:rsidRPr="007844D8" w:rsidRDefault="007844D8" w:rsidP="007844D8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постановлением Совета Министров Республики Беларусь от 24 сентября 2008 г. № 1408;</w:t>
            </w:r>
          </w:p>
          <w:p w14:paraId="5BE70B6B" w14:textId="77777777" w:rsidR="007844D8" w:rsidRPr="007844D8" w:rsidRDefault="007844D8" w:rsidP="007844D8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постановлением Совета Министров Республики Беларусь от 19 марта 2013 г. № 193;</w:t>
            </w:r>
          </w:p>
          <w:p w14:paraId="49ADED8C" w14:textId="77777777" w:rsidR="007844D8" w:rsidRPr="007844D8" w:rsidRDefault="007844D8" w:rsidP="007844D8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постановлением Совета Министров Республики Беларусь от 5 апреля 2013 г. № 269;</w:t>
            </w:r>
          </w:p>
          <w:p w14:paraId="307F005B" w14:textId="77777777" w:rsidR="007844D8" w:rsidRPr="007844D8" w:rsidRDefault="007844D8" w:rsidP="007844D8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постановлением Совета Министров Республики Беларусь от 31 декабря 2014 г. № 1297;</w:t>
            </w:r>
          </w:p>
          <w:p w14:paraId="133D7D80" w14:textId="77777777" w:rsidR="007844D8" w:rsidRPr="007844D8" w:rsidRDefault="007844D8" w:rsidP="007844D8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постановлением Совета Министров Республики Беларусь от 27 декабря 2006 г. № 1733</w:t>
            </w:r>
          </w:p>
          <w:p w14:paraId="2449F2EE" w14:textId="39045431" w:rsidR="004F3B77" w:rsidRPr="00E533DB" w:rsidRDefault="007844D8" w:rsidP="007844D8">
            <w:pPr>
              <w:pStyle w:val="TableParagraph"/>
              <w:ind w:right="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Источник: https://pravo.by/document/?guid=3871&amp;p0=W22238222 – Национальный правовой Интернет-портал Республики Беларусь</w:t>
            </w:r>
          </w:p>
        </w:tc>
        <w:tc>
          <w:tcPr>
            <w:tcW w:w="3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F95473" w14:textId="77777777" w:rsidR="004F3B77" w:rsidRPr="00E533DB" w:rsidRDefault="004F3B77" w:rsidP="004F3B77">
            <w:pPr>
              <w:jc w:val="both"/>
              <w:rPr>
                <w:lang w:val="ru-RU"/>
              </w:rPr>
            </w:pPr>
          </w:p>
        </w:tc>
      </w:tr>
      <w:tr w:rsidR="007844D8" w:rsidRPr="007844D8" w14:paraId="6BCD7391" w14:textId="77777777" w:rsidTr="007844D8">
        <w:trPr>
          <w:trHeight w:val="2670"/>
        </w:trPr>
        <w:tc>
          <w:tcPr>
            <w:tcW w:w="241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A94C0E" w14:textId="2A08CF9F" w:rsidR="007844D8" w:rsidRPr="007844D8" w:rsidRDefault="007844D8" w:rsidP="004F3B77">
            <w:pPr>
              <w:pStyle w:val="TableParagraph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письменное согласие</w:t>
            </w:r>
            <w:r w:rsidRPr="00E533D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всех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собственников</w:t>
            </w:r>
            <w:r w:rsidRPr="00E533D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находящегося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общей</w:t>
            </w:r>
            <w:r w:rsidRPr="00E533D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собственности</w:t>
            </w:r>
          </w:p>
        </w:tc>
        <w:tc>
          <w:tcPr>
            <w:tcW w:w="469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77527" w14:textId="77777777" w:rsidR="007844D8" w:rsidRPr="007844D8" w:rsidRDefault="007844D8" w:rsidP="004F3B77">
            <w:pPr>
              <w:jc w:val="both"/>
              <w:rPr>
                <w:lang w:val="ru-RU"/>
              </w:rPr>
            </w:pPr>
          </w:p>
        </w:tc>
        <w:tc>
          <w:tcPr>
            <w:tcW w:w="32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61842" w14:textId="77777777" w:rsidR="007844D8" w:rsidRPr="007844D8" w:rsidRDefault="007844D8" w:rsidP="004F3B77">
            <w:pPr>
              <w:jc w:val="both"/>
              <w:rPr>
                <w:lang w:val="ru-RU"/>
              </w:rPr>
            </w:pPr>
          </w:p>
        </w:tc>
      </w:tr>
    </w:tbl>
    <w:p w14:paraId="791864FD" w14:textId="77777777"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7E729A8" w14:textId="77777777" w:rsidR="004F3B77" w:rsidRPr="00E533DB" w:rsidRDefault="004F3B77" w:rsidP="004F3B77">
      <w:pPr>
        <w:pStyle w:val="a3"/>
        <w:ind w:right="149"/>
        <w:jc w:val="both"/>
        <w:rPr>
          <w:lang w:val="ru-RU"/>
        </w:rPr>
      </w:pPr>
      <w:r w:rsidRPr="00E533DB">
        <w:rPr>
          <w:lang w:val="ru-RU"/>
        </w:rPr>
        <w:t>При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подаче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заявления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в письменной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форме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уполномоченный</w:t>
      </w:r>
      <w:r w:rsidRPr="00E533DB">
        <w:rPr>
          <w:spacing w:val="39"/>
          <w:lang w:val="ru-RU"/>
        </w:rPr>
        <w:t xml:space="preserve"> </w:t>
      </w:r>
      <w:r w:rsidRPr="00E533DB">
        <w:rPr>
          <w:lang w:val="ru-RU"/>
        </w:rPr>
        <w:t>орган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вправе</w:t>
      </w:r>
      <w:r w:rsidRPr="00E533DB">
        <w:rPr>
          <w:spacing w:val="26"/>
          <w:lang w:val="ru-RU"/>
        </w:rPr>
        <w:t xml:space="preserve"> </w:t>
      </w:r>
      <w:r w:rsidRPr="00E533DB">
        <w:rPr>
          <w:spacing w:val="-1"/>
          <w:lang w:val="ru-RU"/>
        </w:rPr>
        <w:t>потребовать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от</w:t>
      </w:r>
      <w:r w:rsidRPr="00E533DB">
        <w:rPr>
          <w:spacing w:val="-1"/>
          <w:lang w:val="ru-RU"/>
        </w:rPr>
        <w:t xml:space="preserve"> заинтересованного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лица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документы,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предусмотренные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в абзацах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втором–</w:t>
      </w:r>
      <w:r w:rsidRPr="00E533DB">
        <w:rPr>
          <w:spacing w:val="41"/>
          <w:lang w:val="ru-RU"/>
        </w:rPr>
        <w:t xml:space="preserve"> </w:t>
      </w:r>
      <w:r w:rsidRPr="00E533DB">
        <w:rPr>
          <w:lang w:val="ru-RU"/>
        </w:rPr>
        <w:t>седьмом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части</w:t>
      </w:r>
      <w:r w:rsidRPr="00E533DB">
        <w:rPr>
          <w:spacing w:val="33"/>
          <w:lang w:val="ru-RU"/>
        </w:rPr>
        <w:t xml:space="preserve"> </w:t>
      </w:r>
      <w:r w:rsidRPr="00E533DB">
        <w:rPr>
          <w:lang w:val="ru-RU"/>
        </w:rPr>
        <w:t>первой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пункта</w:t>
      </w:r>
      <w:r w:rsidRPr="00E533DB">
        <w:rPr>
          <w:lang w:val="ru-RU"/>
        </w:rPr>
        <w:t xml:space="preserve"> 2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статьи</w:t>
      </w:r>
      <w:r w:rsidRPr="00E533DB">
        <w:rPr>
          <w:lang w:val="ru-RU"/>
        </w:rPr>
        <w:t xml:space="preserve"> 15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Закона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Республики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Беларусь</w:t>
      </w:r>
      <w:r w:rsidRPr="00E533DB">
        <w:rPr>
          <w:spacing w:val="32"/>
          <w:lang w:val="ru-RU"/>
        </w:rPr>
        <w:t xml:space="preserve"> </w:t>
      </w:r>
      <w:r w:rsidRPr="00E533DB">
        <w:rPr>
          <w:lang w:val="ru-RU"/>
        </w:rPr>
        <w:t>«Об основах</w:t>
      </w:r>
      <w:r w:rsidRPr="00E533DB">
        <w:rPr>
          <w:spacing w:val="5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 процедур»;</w:t>
      </w:r>
    </w:p>
    <w:p w14:paraId="3A35F3AA" w14:textId="77777777" w:rsidR="004F3B77" w:rsidRPr="00E533DB" w:rsidRDefault="004F3B77" w:rsidP="004F3B77">
      <w:pPr>
        <w:pStyle w:val="a3"/>
        <w:numPr>
          <w:ilvl w:val="1"/>
          <w:numId w:val="1"/>
        </w:numPr>
        <w:tabs>
          <w:tab w:val="left" w:pos="1145"/>
        </w:tabs>
        <w:ind w:left="1144" w:hanging="420"/>
        <w:jc w:val="both"/>
        <w:rPr>
          <w:lang w:val="ru-RU"/>
        </w:rPr>
      </w:pPr>
      <w:r w:rsidRPr="00E533DB">
        <w:rPr>
          <w:lang w:val="ru-RU"/>
        </w:rPr>
        <w:t xml:space="preserve">запрашиваемые </w:t>
      </w:r>
      <w:r w:rsidRPr="00E533DB">
        <w:rPr>
          <w:spacing w:val="-1"/>
          <w:lang w:val="ru-RU"/>
        </w:rPr>
        <w:t>(получаемые)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 органом самостоятельно:</w:t>
      </w:r>
    </w:p>
    <w:p w14:paraId="42D18E3C" w14:textId="77777777"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35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5106"/>
        <w:gridCol w:w="5245"/>
      </w:tblGrid>
      <w:tr w:rsidR="004F3B77" w:rsidRPr="007844D8" w14:paraId="703C9EA4" w14:textId="77777777" w:rsidTr="00EE2071">
        <w:trPr>
          <w:trHeight w:hRule="exact" w:val="208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6697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D4EA40B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CF81721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49C44BA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6A055116" w14:textId="77777777" w:rsidR="004F3B77" w:rsidRPr="00E533DB" w:rsidRDefault="004F3B77" w:rsidP="004F3B77">
            <w:pPr>
              <w:pStyle w:val="TableParagraph"/>
              <w:ind w:left="4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сведений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97B3" w14:textId="77777777" w:rsidR="004F3B77" w:rsidRPr="00E533DB" w:rsidRDefault="004F3B77" w:rsidP="004F3B77">
            <w:pPr>
              <w:pStyle w:val="TableParagraph"/>
              <w:ind w:left="26" w:right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организации,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 (получаются)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документ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(или) сведения, либо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 ресурса (системы), из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которого</w:t>
            </w:r>
            <w:r w:rsidRPr="00E533DB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уполномоченному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органу должны предоставляться</w:t>
            </w:r>
            <w:r w:rsidRPr="00E533D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необходимые сведения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E533D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посредством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общегосударственной автоматизированной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информационной системы</w:t>
            </w:r>
          </w:p>
        </w:tc>
      </w:tr>
      <w:tr w:rsidR="004F3B77" w:rsidRPr="007844D8" w14:paraId="20205052" w14:textId="77777777" w:rsidTr="00EE2071">
        <w:trPr>
          <w:trHeight w:hRule="exact" w:val="70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FA01" w14:textId="77777777" w:rsidR="004F3B77" w:rsidRPr="00E533DB" w:rsidRDefault="004F3B77" w:rsidP="004F3B77">
            <w:pPr>
              <w:pStyle w:val="TableParagraph"/>
              <w:ind w:right="2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 выдачи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информации правах, ограничениях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(обременениях)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объект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имущества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F17" w14:textId="77777777" w:rsidR="004F3B77" w:rsidRPr="00E533DB" w:rsidRDefault="004F3B77" w:rsidP="004F3B77">
            <w:pPr>
              <w:pStyle w:val="TableParagraph"/>
              <w:ind w:left="-1" w:right="5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</w:t>
            </w:r>
            <w:r w:rsidRPr="00E533D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имущества,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прав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  <w:tr w:rsidR="007844D8" w:rsidRPr="007844D8" w14:paraId="1C4A4D02" w14:textId="77777777" w:rsidTr="00EE2071">
        <w:trPr>
          <w:trHeight w:hRule="exact" w:val="70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1FD6" w14:textId="4E9CB6DB" w:rsidR="007844D8" w:rsidRPr="00E533DB" w:rsidRDefault="007844D8" w:rsidP="007844D8">
            <w:pPr>
              <w:pStyle w:val="TableParagraph"/>
              <w:ind w:right="28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7844D8">
              <w:rPr>
                <w:rFonts w:ascii="Times New Roman" w:hAnsi="Times New Roman"/>
                <w:spacing w:val="-1"/>
                <w:sz w:val="20"/>
                <w:lang w:val="ru-RU"/>
              </w:rPr>
              <w:t>сведения о балансовой принадлежности жилого помещения государственного жилищного фонда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49C8" w14:textId="7A68E29B" w:rsidR="007844D8" w:rsidRPr="00E533DB" w:rsidRDefault="007844D8" w:rsidP="007844D8">
            <w:pPr>
              <w:pStyle w:val="TableParagraph"/>
              <w:ind w:left="-1" w:right="59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7844D8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государственная информационная система «Единый реестр имущества»</w:t>
            </w:r>
          </w:p>
        </w:tc>
      </w:tr>
    </w:tbl>
    <w:p w14:paraId="12B620E6" w14:textId="77777777"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9444C4B" w14:textId="77777777" w:rsidR="004F3B77" w:rsidRPr="00E533DB" w:rsidRDefault="004F3B77" w:rsidP="004F3B77">
      <w:pPr>
        <w:pStyle w:val="a3"/>
        <w:numPr>
          <w:ilvl w:val="0"/>
          <w:numId w:val="1"/>
        </w:numPr>
        <w:tabs>
          <w:tab w:val="left" w:pos="965"/>
        </w:tabs>
        <w:ind w:right="151" w:firstLine="567"/>
        <w:jc w:val="both"/>
        <w:rPr>
          <w:lang w:val="ru-RU"/>
        </w:rPr>
      </w:pPr>
      <w:r w:rsidRPr="00E533DB">
        <w:rPr>
          <w:lang w:val="ru-RU"/>
        </w:rPr>
        <w:t>Сведения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о справке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или</w:t>
      </w:r>
      <w:r w:rsidRPr="00E533DB">
        <w:rPr>
          <w:spacing w:val="49"/>
          <w:lang w:val="ru-RU"/>
        </w:rPr>
        <w:t xml:space="preserve"> </w:t>
      </w:r>
      <w:r w:rsidRPr="00E533DB">
        <w:rPr>
          <w:lang w:val="ru-RU"/>
        </w:rPr>
        <w:t>ином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документе,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выдаваемом</w:t>
      </w:r>
      <w:r w:rsidRPr="00E533DB">
        <w:rPr>
          <w:spacing w:val="49"/>
          <w:lang w:val="ru-RU"/>
        </w:rPr>
        <w:t xml:space="preserve"> </w:t>
      </w:r>
      <w:r w:rsidRPr="00E533DB">
        <w:rPr>
          <w:spacing w:val="-1"/>
          <w:lang w:val="ru-RU"/>
        </w:rPr>
        <w:t>(принимаемом,</w:t>
      </w:r>
      <w:r w:rsidRPr="00E533DB">
        <w:rPr>
          <w:spacing w:val="60"/>
          <w:lang w:val="ru-RU"/>
        </w:rPr>
        <w:t xml:space="preserve"> </w:t>
      </w:r>
      <w:r w:rsidRPr="00E533DB">
        <w:rPr>
          <w:lang w:val="ru-RU"/>
        </w:rPr>
        <w:t>согласовываемом,</w:t>
      </w:r>
      <w:r w:rsidRPr="00E533DB">
        <w:rPr>
          <w:spacing w:val="8"/>
          <w:lang w:val="ru-RU"/>
        </w:rPr>
        <w:t xml:space="preserve"> </w:t>
      </w:r>
      <w:r w:rsidRPr="00E533DB">
        <w:rPr>
          <w:lang w:val="ru-RU"/>
        </w:rPr>
        <w:t>утверждаемом)</w:t>
      </w:r>
      <w:r w:rsidRPr="00E533DB">
        <w:rPr>
          <w:spacing w:val="8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9"/>
          <w:lang w:val="ru-RU"/>
        </w:rPr>
        <w:t xml:space="preserve"> </w:t>
      </w:r>
      <w:r w:rsidRPr="00E533DB">
        <w:rPr>
          <w:lang w:val="ru-RU"/>
        </w:rPr>
        <w:t>органом</w:t>
      </w:r>
      <w:r w:rsidRPr="00E533DB">
        <w:rPr>
          <w:spacing w:val="9"/>
          <w:lang w:val="ru-RU"/>
        </w:rPr>
        <w:t xml:space="preserve"> </w:t>
      </w:r>
      <w:r w:rsidRPr="00E533DB">
        <w:rPr>
          <w:spacing w:val="-1"/>
          <w:lang w:val="ru-RU"/>
        </w:rPr>
        <w:t>по</w:t>
      </w:r>
      <w:r w:rsidRPr="00E533DB">
        <w:rPr>
          <w:lang w:val="ru-RU"/>
        </w:rPr>
        <w:t xml:space="preserve"> </w:t>
      </w:r>
      <w:r w:rsidRPr="00E533DB">
        <w:rPr>
          <w:spacing w:val="-1"/>
          <w:lang w:val="ru-RU"/>
        </w:rPr>
        <w:t>результатам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осуществления административной процедуры:</w:t>
      </w:r>
    </w:p>
    <w:p w14:paraId="4C2FE4FD" w14:textId="77777777"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807"/>
        <w:gridCol w:w="1421"/>
        <w:gridCol w:w="1984"/>
      </w:tblGrid>
      <w:tr w:rsidR="004F3B77" w14:paraId="43CFF99D" w14:textId="77777777" w:rsidTr="00EE2071">
        <w:trPr>
          <w:trHeight w:hRule="exact" w:val="251"/>
        </w:trPr>
        <w:tc>
          <w:tcPr>
            <w:tcW w:w="6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08E9B" w14:textId="77777777" w:rsidR="004F3B77" w:rsidRDefault="004F3B77" w:rsidP="004F3B77">
            <w:pPr>
              <w:pStyle w:val="TableParagraph"/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BC233" w14:textId="77777777" w:rsidR="004F3B77" w:rsidRDefault="004F3B77" w:rsidP="004F3B77">
            <w:pPr>
              <w:pStyle w:val="TableParagraph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FBF7" w14:textId="77777777" w:rsidR="004F3B77" w:rsidRDefault="004F3B77" w:rsidP="004F3B77">
            <w:pPr>
              <w:pStyle w:val="TableParagraph"/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4F3B77" w14:paraId="3088779D" w14:textId="77777777" w:rsidTr="00EE2071">
        <w:trPr>
          <w:trHeight w:hRule="exact" w:val="700"/>
        </w:trPr>
        <w:tc>
          <w:tcPr>
            <w:tcW w:w="6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7CF6F" w14:textId="77777777" w:rsidR="004F3B77" w:rsidRPr="00E533DB" w:rsidRDefault="004F3B77" w:rsidP="004F3B77">
            <w:pPr>
              <w:pStyle w:val="TableParagraph"/>
              <w:ind w:right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договор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найма жилого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частного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государственного</w:t>
            </w:r>
            <w:r w:rsidRPr="00E533DB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жилищного</w:t>
            </w:r>
            <w:r w:rsidRPr="00E533D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фонда или дополнительное соглашение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такому</w:t>
            </w:r>
            <w:r w:rsidRPr="00E533DB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договору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отметкой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 регистрации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8F2B" w14:textId="77777777"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A4727" w14:textId="77777777" w:rsidR="004F3B77" w:rsidRDefault="004F3B77" w:rsidP="004F3B77">
            <w:pPr>
              <w:pStyle w:val="TableParagraph"/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7E6190B5" w14:textId="77777777" w:rsidR="004F3B77" w:rsidRDefault="004F3B77" w:rsidP="004F3B77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0E122651" w14:textId="77777777" w:rsidR="007844D8" w:rsidRDefault="007844D8" w:rsidP="004F3B77">
      <w:pPr>
        <w:pStyle w:val="a3"/>
        <w:ind w:right="149"/>
        <w:jc w:val="both"/>
        <w:rPr>
          <w:spacing w:val="-1"/>
          <w:lang w:val="ru-RU"/>
        </w:rPr>
      </w:pPr>
    </w:p>
    <w:p w14:paraId="7FF96550" w14:textId="333186EE" w:rsidR="004F3B77" w:rsidRPr="00E533DB" w:rsidRDefault="004F3B77" w:rsidP="004F3B77">
      <w:pPr>
        <w:pStyle w:val="a3"/>
        <w:ind w:right="149"/>
        <w:jc w:val="both"/>
        <w:rPr>
          <w:lang w:val="ru-RU"/>
        </w:rPr>
      </w:pPr>
      <w:r w:rsidRPr="00E533DB">
        <w:rPr>
          <w:spacing w:val="-1"/>
          <w:lang w:val="ru-RU"/>
        </w:rPr>
        <w:lastRenderedPageBreak/>
        <w:t>Иные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действия,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совершаемые</w:t>
      </w:r>
      <w:r w:rsidRPr="00E533DB">
        <w:rPr>
          <w:spacing w:val="22"/>
          <w:lang w:val="ru-RU"/>
        </w:rPr>
        <w:t xml:space="preserve"> </w:t>
      </w:r>
      <w:r w:rsidRPr="00E533DB">
        <w:rPr>
          <w:spacing w:val="-1"/>
          <w:lang w:val="ru-RU"/>
        </w:rPr>
        <w:t>уполномоченным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органом</w:t>
      </w:r>
      <w:r w:rsidRPr="00E533DB">
        <w:rPr>
          <w:spacing w:val="23"/>
          <w:lang w:val="ru-RU"/>
        </w:rPr>
        <w:t xml:space="preserve"> </w:t>
      </w:r>
      <w:r w:rsidRPr="00E533DB">
        <w:rPr>
          <w:spacing w:val="-1"/>
          <w:lang w:val="ru-RU"/>
        </w:rPr>
        <w:t>по исполнению</w:t>
      </w:r>
      <w:r w:rsidRPr="00E533DB">
        <w:rPr>
          <w:spacing w:val="29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административного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 xml:space="preserve">решения, </w:t>
      </w:r>
      <w:r w:rsidRPr="00E533DB">
        <w:rPr>
          <w:lang w:val="ru-RU"/>
        </w:rPr>
        <w:t>–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государственное</w:t>
      </w:r>
      <w:r w:rsidRPr="00E533DB">
        <w:rPr>
          <w:spacing w:val="32"/>
          <w:lang w:val="ru-RU"/>
        </w:rPr>
        <w:t xml:space="preserve"> </w:t>
      </w:r>
      <w:r w:rsidRPr="00E533DB">
        <w:rPr>
          <w:spacing w:val="-1"/>
          <w:lang w:val="ru-RU"/>
        </w:rPr>
        <w:t>учреждение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33"/>
          <w:lang w:val="ru-RU"/>
        </w:rPr>
        <w:t xml:space="preserve"> </w:t>
      </w:r>
      <w:r w:rsidRPr="00E533DB">
        <w:rPr>
          <w:spacing w:val="-1"/>
          <w:lang w:val="ru-RU"/>
        </w:rPr>
        <w:t>Китайско-</w:t>
      </w:r>
      <w:r w:rsidRPr="00E533DB">
        <w:rPr>
          <w:spacing w:val="38"/>
          <w:lang w:val="ru-RU"/>
        </w:rPr>
        <w:t xml:space="preserve"> </w:t>
      </w:r>
      <w:r w:rsidRPr="00E533DB">
        <w:rPr>
          <w:spacing w:val="-1"/>
          <w:lang w:val="ru-RU"/>
        </w:rPr>
        <w:t>Белорусского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парка</w:t>
      </w:r>
      <w:proofErr w:type="gramStart"/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r w:rsidRPr="00E533DB">
        <w:rPr>
          <w:spacing w:val="-1"/>
          <w:lang w:val="ru-RU"/>
        </w:rPr>
        <w:t>«</w:t>
      </w:r>
      <w:proofErr w:type="gramEnd"/>
      <w:r w:rsidRPr="00E533DB">
        <w:rPr>
          <w:spacing w:val="-1"/>
          <w:lang w:val="ru-RU"/>
        </w:rPr>
        <w:t>Великий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Start"/>
      <w:r w:rsidRPr="00E533DB">
        <w:rPr>
          <w:spacing w:val="-1"/>
          <w:lang w:val="ru-RU"/>
        </w:rPr>
        <w:t>камень»</w:t>
      </w:r>
      <w:r w:rsidRPr="00E533DB">
        <w:rPr>
          <w:lang w:val="ru-RU"/>
        </w:rPr>
        <w:t xml:space="preserve">  </w:t>
      </w:r>
      <w:r w:rsidRPr="00E533DB">
        <w:rPr>
          <w:spacing w:val="47"/>
          <w:lang w:val="ru-RU"/>
        </w:rPr>
        <w:t xml:space="preserve"> </w:t>
      </w:r>
      <w:proofErr w:type="gramEnd"/>
      <w:r w:rsidRPr="00E533DB">
        <w:rPr>
          <w:spacing w:val="-1"/>
          <w:lang w:val="ru-RU"/>
        </w:rPr>
        <w:t>размещает</w:t>
      </w:r>
      <w:r w:rsidRPr="00E533DB">
        <w:rPr>
          <w:lang w:val="ru-RU"/>
        </w:rPr>
        <w:t xml:space="preserve">  </w:t>
      </w:r>
      <w:r w:rsidRPr="00E533DB">
        <w:rPr>
          <w:spacing w:val="46"/>
          <w:lang w:val="ru-RU"/>
        </w:rPr>
        <w:t xml:space="preserve"> </w:t>
      </w:r>
      <w:r w:rsidRPr="00E533DB">
        <w:rPr>
          <w:spacing w:val="-1"/>
          <w:lang w:val="ru-RU"/>
        </w:rPr>
        <w:t>уведомление</w:t>
      </w:r>
      <w:r w:rsidRPr="00E533DB">
        <w:rPr>
          <w:spacing w:val="43"/>
          <w:lang w:val="ru-RU"/>
        </w:rPr>
        <w:t xml:space="preserve"> </w:t>
      </w:r>
      <w:r w:rsidRPr="00E533DB">
        <w:rPr>
          <w:lang w:val="ru-RU"/>
        </w:rPr>
        <w:t>о принятом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административном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решении</w:t>
      </w:r>
      <w:r w:rsidRPr="00E533DB">
        <w:rPr>
          <w:spacing w:val="2"/>
          <w:lang w:val="ru-RU"/>
        </w:rPr>
        <w:t xml:space="preserve"> </w:t>
      </w:r>
      <w:r w:rsidRPr="00E533DB">
        <w:rPr>
          <w:lang w:val="ru-RU"/>
        </w:rPr>
        <w:t>в реестре</w:t>
      </w:r>
      <w:r w:rsidRPr="00E533DB">
        <w:rPr>
          <w:spacing w:val="2"/>
          <w:lang w:val="ru-RU"/>
        </w:rPr>
        <w:t xml:space="preserve"> </w:t>
      </w:r>
      <w:r w:rsidRPr="00E533DB">
        <w:rPr>
          <w:spacing w:val="-1"/>
          <w:lang w:val="ru-RU"/>
        </w:rPr>
        <w:t>административных</w:t>
      </w:r>
      <w:r w:rsidRPr="00E533DB">
        <w:rPr>
          <w:spacing w:val="1"/>
          <w:lang w:val="ru-RU"/>
        </w:rPr>
        <w:t xml:space="preserve"> </w:t>
      </w:r>
      <w:r w:rsidRPr="00E533DB">
        <w:rPr>
          <w:lang w:val="ru-RU"/>
        </w:rPr>
        <w:t>и</w:t>
      </w:r>
      <w:r w:rsidRPr="00E533DB">
        <w:rPr>
          <w:spacing w:val="-1"/>
          <w:lang w:val="ru-RU"/>
        </w:rPr>
        <w:t xml:space="preserve"> иных</w:t>
      </w:r>
      <w:r w:rsidRPr="00E533DB">
        <w:rPr>
          <w:spacing w:val="3"/>
          <w:lang w:val="ru-RU"/>
        </w:rPr>
        <w:t xml:space="preserve"> </w:t>
      </w:r>
      <w:r w:rsidRPr="00E533DB">
        <w:rPr>
          <w:spacing w:val="-1"/>
          <w:lang w:val="ru-RU"/>
        </w:rPr>
        <w:t>решений,</w:t>
      </w:r>
      <w:r w:rsidRPr="00E533DB">
        <w:rPr>
          <w:spacing w:val="58"/>
          <w:lang w:val="ru-RU"/>
        </w:rPr>
        <w:t xml:space="preserve"> </w:t>
      </w:r>
      <w:r w:rsidRPr="00E533DB">
        <w:rPr>
          <w:spacing w:val="-1"/>
          <w:lang w:val="ru-RU"/>
        </w:rPr>
        <w:t>принимаемых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государственным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учреждением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«Администрация</w:t>
      </w:r>
      <w:r w:rsidRPr="00E533DB">
        <w:rPr>
          <w:spacing w:val="17"/>
          <w:lang w:val="ru-RU"/>
        </w:rPr>
        <w:t xml:space="preserve"> </w:t>
      </w:r>
      <w:r w:rsidRPr="00E533DB">
        <w:rPr>
          <w:spacing w:val="-1"/>
          <w:lang w:val="ru-RU"/>
        </w:rPr>
        <w:t>Китайско-Белорусского</w:t>
      </w:r>
      <w:r w:rsidRPr="00E533DB">
        <w:rPr>
          <w:spacing w:val="39"/>
          <w:lang w:val="ru-RU"/>
        </w:rPr>
        <w:t xml:space="preserve"> </w:t>
      </w:r>
      <w:r w:rsidRPr="00E533DB">
        <w:rPr>
          <w:spacing w:val="-1"/>
          <w:lang w:val="ru-RU"/>
        </w:rPr>
        <w:t>индустриального парка «Великий камень» при осуществлении процедур.</w:t>
      </w:r>
    </w:p>
    <w:p w14:paraId="1DB0AE1E" w14:textId="77777777" w:rsidR="004F3B77" w:rsidRPr="00E533DB" w:rsidRDefault="004F3B77" w:rsidP="004F3B77">
      <w:pPr>
        <w:pStyle w:val="a3"/>
        <w:numPr>
          <w:ilvl w:val="0"/>
          <w:numId w:val="1"/>
        </w:numPr>
        <w:tabs>
          <w:tab w:val="left" w:pos="965"/>
        </w:tabs>
        <w:ind w:left="964"/>
        <w:jc w:val="both"/>
        <w:rPr>
          <w:lang w:val="ru-RU"/>
        </w:rPr>
      </w:pPr>
      <w:r w:rsidRPr="00E533DB">
        <w:rPr>
          <w:spacing w:val="-1"/>
          <w:lang w:val="ru-RU"/>
        </w:rPr>
        <w:t>Порядок подачи (отзыва) административной жалобы:</w:t>
      </w:r>
    </w:p>
    <w:p w14:paraId="1E1478B6" w14:textId="77777777" w:rsidR="004F3B77" w:rsidRPr="00E533DB" w:rsidRDefault="004F3B77" w:rsidP="004F3B7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7516"/>
        <w:gridCol w:w="2694"/>
      </w:tblGrid>
      <w:tr w:rsidR="004F3B77" w:rsidRPr="007844D8" w14:paraId="45F38B84" w14:textId="77777777" w:rsidTr="00EE2071">
        <w:trPr>
          <w:trHeight w:hRule="exact" w:val="930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A05B" w14:textId="77777777" w:rsidR="004F3B77" w:rsidRPr="00E533DB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2C7F8C6A" w14:textId="77777777" w:rsidR="004F3B77" w:rsidRPr="00E533DB" w:rsidRDefault="004F3B77" w:rsidP="004F3B77">
            <w:pPr>
              <w:pStyle w:val="TableParagraph"/>
              <w:ind w:left="1324" w:right="72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E533DB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91AE" w14:textId="77777777" w:rsidR="004F3B77" w:rsidRPr="00E533DB" w:rsidRDefault="004F3B77" w:rsidP="004F3B77">
            <w:pPr>
              <w:pStyle w:val="TableParagraph"/>
              <w:ind w:left="181" w:right="17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E533D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E533D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E533DB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33DB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4F3B77" w14:paraId="396D18BA" w14:textId="77777777" w:rsidTr="007844D8">
        <w:trPr>
          <w:trHeight w:hRule="exact" w:val="3336"/>
        </w:trPr>
        <w:tc>
          <w:tcPr>
            <w:tcW w:w="7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952E7" w14:textId="77777777" w:rsidR="007844D8" w:rsidRPr="007844D8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областной исполнительный комитет – по 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0D9E2FC7" w14:textId="77777777" w:rsidR="007844D8" w:rsidRPr="007844D8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89BA031" w14:textId="77777777" w:rsidR="007844D8" w:rsidRPr="007844D8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районный исполнительный комитет – по 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14:paraId="555D226F" w14:textId="77777777" w:rsidR="007844D8" w:rsidRPr="007844D8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0FEE3B9" w14:textId="77777777" w:rsidR="007844D8" w:rsidRPr="007844D8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городской исполнительный комитет – по административному решению, принятому соответствующей местной администрацией района в городе;</w:t>
            </w:r>
          </w:p>
          <w:p w14:paraId="7D732385" w14:textId="77777777" w:rsidR="007844D8" w:rsidRPr="007844D8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A2ADB4B" w14:textId="49646A81" w:rsidR="004F3B77" w:rsidRPr="00E533DB" w:rsidRDefault="007844D8" w:rsidP="007844D8">
            <w:pPr>
              <w:pStyle w:val="TableParagraph"/>
              <w:ind w:right="4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44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местная администрация района в городе – по административному решению, принятому организацией, осуществляющей учет, расчет и начисление платы за жилищно-коммунальные услуги и платы за пользование жилым помещением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9E85" w14:textId="77777777" w:rsidR="004F3B77" w:rsidRDefault="004F3B77" w:rsidP="004F3B7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295A6B31" w14:textId="77777777" w:rsidR="00394862" w:rsidRDefault="00394862" w:rsidP="004F3B77"/>
    <w:sectPr w:rsidR="00394862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74337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A7EBE"/>
    <w:rsid w:val="002F0026"/>
    <w:rsid w:val="00394862"/>
    <w:rsid w:val="004F3B77"/>
    <w:rsid w:val="007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9D3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  <w:style w:type="character" w:styleId="a5">
    <w:name w:val="Hyperlink"/>
    <w:basedOn w:val="a0"/>
    <w:uiPriority w:val="99"/>
    <w:unhideWhenUsed/>
    <w:rsid w:val="007844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2</cp:revision>
  <cp:lastPrinted>2025-06-10T12:27:00Z</cp:lastPrinted>
  <dcterms:created xsi:type="dcterms:W3CDTF">2022-07-15T08:15:00Z</dcterms:created>
  <dcterms:modified xsi:type="dcterms:W3CDTF">2025-06-10T12:55:00Z</dcterms:modified>
</cp:coreProperties>
</file>