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4F00" w14:textId="40A88A1C" w:rsidR="005A009B" w:rsidRDefault="005A009B" w:rsidP="005A009B">
      <w:pPr>
        <w:pStyle w:val="article"/>
        <w:spacing w:before="0" w:after="0"/>
        <w:jc w:val="center"/>
        <w:rPr>
          <w:sz w:val="32"/>
          <w:szCs w:val="32"/>
        </w:rPr>
      </w:pPr>
      <w:r w:rsidRPr="005A009B">
        <w:rPr>
          <w:sz w:val="32"/>
          <w:szCs w:val="32"/>
        </w:rPr>
        <w:t>Система мер борьбы с коррупцией</w:t>
      </w:r>
    </w:p>
    <w:p w14:paraId="5A9F1C1A" w14:textId="77777777" w:rsidR="005A009B" w:rsidRDefault="005A009B" w:rsidP="005A009B">
      <w:pPr>
        <w:pStyle w:val="article"/>
        <w:spacing w:before="0" w:after="0"/>
        <w:rPr>
          <w:sz w:val="32"/>
          <w:szCs w:val="32"/>
        </w:rPr>
      </w:pPr>
    </w:p>
    <w:p w14:paraId="7A6877A2" w14:textId="5A626758" w:rsidR="005A009B" w:rsidRPr="005A009B" w:rsidRDefault="005A009B" w:rsidP="005A009B">
      <w:pPr>
        <w:pStyle w:val="article"/>
        <w:spacing w:after="0"/>
        <w:ind w:left="0" w:firstLine="709"/>
        <w:jc w:val="both"/>
        <w:rPr>
          <w:b w:val="0"/>
          <w:bCs w:val="0"/>
          <w:sz w:val="32"/>
          <w:szCs w:val="32"/>
        </w:rPr>
      </w:pPr>
      <w:r w:rsidRPr="005A009B">
        <w:rPr>
          <w:b w:val="0"/>
          <w:bCs w:val="0"/>
          <w:sz w:val="32"/>
          <w:szCs w:val="32"/>
        </w:rPr>
        <w:t>В соответствии со статьей 5 Закона Республики Беларусь от</w:t>
      </w:r>
      <w:r>
        <w:rPr>
          <w:b w:val="0"/>
          <w:bCs w:val="0"/>
          <w:sz w:val="32"/>
          <w:szCs w:val="32"/>
        </w:rPr>
        <w:t xml:space="preserve"> </w:t>
      </w:r>
      <w:r w:rsidRPr="005A009B">
        <w:rPr>
          <w:b w:val="0"/>
          <w:bCs w:val="0"/>
          <w:sz w:val="32"/>
          <w:szCs w:val="32"/>
        </w:rPr>
        <w:t>15</w:t>
      </w:r>
      <w:r>
        <w:rPr>
          <w:b w:val="0"/>
          <w:bCs w:val="0"/>
          <w:sz w:val="32"/>
          <w:szCs w:val="32"/>
        </w:rPr>
        <w:t> </w:t>
      </w:r>
      <w:r w:rsidRPr="005A009B">
        <w:rPr>
          <w:b w:val="0"/>
          <w:bCs w:val="0"/>
          <w:sz w:val="32"/>
          <w:szCs w:val="32"/>
        </w:rPr>
        <w:t>июля 2015 г. № 305-З</w:t>
      </w:r>
      <w:r>
        <w:rPr>
          <w:b w:val="0"/>
          <w:bCs w:val="0"/>
          <w:sz w:val="32"/>
          <w:szCs w:val="32"/>
        </w:rPr>
        <w:t xml:space="preserve"> «</w:t>
      </w:r>
      <w:r w:rsidRPr="005A009B">
        <w:rPr>
          <w:b w:val="0"/>
          <w:bCs w:val="0"/>
          <w:sz w:val="32"/>
          <w:szCs w:val="32"/>
        </w:rPr>
        <w:t>О борьбе с коррупцией</w:t>
      </w:r>
      <w:r>
        <w:rPr>
          <w:b w:val="0"/>
          <w:bCs w:val="0"/>
          <w:sz w:val="32"/>
          <w:szCs w:val="32"/>
        </w:rPr>
        <w:t xml:space="preserve">» </w:t>
      </w:r>
      <w:r w:rsidR="00D251D7">
        <w:rPr>
          <w:b w:val="0"/>
          <w:bCs w:val="0"/>
          <w:sz w:val="32"/>
          <w:szCs w:val="32"/>
        </w:rPr>
        <w:t xml:space="preserve">(далее – Закон) </w:t>
      </w:r>
      <w:r w:rsidRPr="005A009B">
        <w:rPr>
          <w:b w:val="0"/>
          <w:bCs w:val="0"/>
          <w:sz w:val="32"/>
          <w:szCs w:val="32"/>
        </w:rPr>
        <w:t>б</w:t>
      </w:r>
      <w:r w:rsidRPr="005A009B">
        <w:rPr>
          <w:b w:val="0"/>
          <w:bCs w:val="0"/>
          <w:sz w:val="32"/>
          <w:szCs w:val="32"/>
        </w:rPr>
        <w:t>орьба с коррупцией осуществляется государственными органами и иными организациями посредством комплексного применения следующих мер:</w:t>
      </w:r>
    </w:p>
    <w:p w14:paraId="14C26A61" w14:textId="19F22FDB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планирования и координации деятельности государственных органов и иных организаций по борьбе с коррупцией</w:t>
      </w:r>
      <w:r w:rsidR="000F4844">
        <w:rPr>
          <w:sz w:val="32"/>
          <w:szCs w:val="32"/>
        </w:rPr>
        <w:t xml:space="preserve"> (к</w:t>
      </w:r>
      <w:r w:rsidR="000F4844" w:rsidRPr="000F4844">
        <w:rPr>
          <w:sz w:val="32"/>
          <w:szCs w:val="32"/>
        </w:rPr>
        <w:t>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координационными совещаниями по борьбе с преступностью и коррупцией, действующими в порядке, определяемом Президентом Республики Беларусь</w:t>
      </w:r>
      <w:r w:rsidR="000F4844">
        <w:rPr>
          <w:sz w:val="32"/>
          <w:szCs w:val="32"/>
        </w:rPr>
        <w:t>);</w:t>
      </w:r>
    </w:p>
    <w:p w14:paraId="0177CDB4" w14:textId="46D65E11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установления ограничений, а также специальных требований,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</w:t>
      </w:r>
      <w:r w:rsidR="00D251D7">
        <w:rPr>
          <w:sz w:val="32"/>
          <w:szCs w:val="32"/>
        </w:rPr>
        <w:t xml:space="preserve"> (такие ограничения определены в статьях 17-20 Закона)</w:t>
      </w:r>
      <w:r w:rsidRPr="005A009B">
        <w:rPr>
          <w:sz w:val="32"/>
          <w:szCs w:val="32"/>
        </w:rPr>
        <w:t>;</w:t>
      </w:r>
    </w:p>
    <w:p w14:paraId="6C1B2A49" w14:textId="1C6A11FB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обеспечения правовой регламентации деятельности государственных органов и иных организаций, государственного и общественного контроля, а также надзора за этой деятельностью</w:t>
      </w:r>
      <w:r w:rsidR="001644DB">
        <w:rPr>
          <w:sz w:val="32"/>
          <w:szCs w:val="32"/>
        </w:rPr>
        <w:t xml:space="preserve"> (в</w:t>
      </w:r>
      <w:r w:rsidR="001644DB" w:rsidRPr="001644DB">
        <w:rPr>
          <w:sz w:val="32"/>
          <w:szCs w:val="32"/>
        </w:rPr>
        <w:t xml:space="preserve"> целях обеспечения организации борьбы с коррупцией Генеральная прокуратура</w:t>
      </w:r>
      <w:r w:rsidR="001644DB">
        <w:rPr>
          <w:sz w:val="32"/>
          <w:szCs w:val="32"/>
        </w:rPr>
        <w:t xml:space="preserve"> </w:t>
      </w:r>
      <w:r w:rsidR="001644DB" w:rsidRPr="001644DB">
        <w:rPr>
          <w:sz w:val="32"/>
          <w:szCs w:val="32"/>
        </w:rPr>
        <w:t>аккумулирует информацию о фактах, свидетельствующих о коррупции;</w:t>
      </w:r>
      <w:r w:rsidR="001644DB">
        <w:rPr>
          <w:sz w:val="32"/>
          <w:szCs w:val="32"/>
        </w:rPr>
        <w:t xml:space="preserve"> </w:t>
      </w:r>
      <w:r w:rsidR="001644DB" w:rsidRPr="001644DB">
        <w:rPr>
          <w:sz w:val="32"/>
          <w:szCs w:val="32"/>
        </w:rPr>
        <w:t>анализирует эффективность применяемых мер по противодействию коррупции;</w:t>
      </w:r>
      <w:r w:rsidR="001644DB">
        <w:rPr>
          <w:sz w:val="32"/>
          <w:szCs w:val="32"/>
        </w:rPr>
        <w:t xml:space="preserve"> </w:t>
      </w:r>
      <w:r w:rsidR="001644DB" w:rsidRPr="001644DB">
        <w:rPr>
          <w:sz w:val="32"/>
          <w:szCs w:val="32"/>
        </w:rPr>
        <w:t>координирует правоохранительную деятельность иных государственных органов, осуществляющих борьбу с коррупцией;</w:t>
      </w:r>
      <w:r w:rsidR="001644DB">
        <w:rPr>
          <w:sz w:val="32"/>
          <w:szCs w:val="32"/>
        </w:rPr>
        <w:t xml:space="preserve"> </w:t>
      </w:r>
      <w:r w:rsidR="001644DB" w:rsidRPr="001644DB">
        <w:rPr>
          <w:sz w:val="32"/>
          <w:szCs w:val="32"/>
        </w:rPr>
        <w:t>осуществляет надзор за исполнением руководителями государственных органов и иных организаций требований Закона и иных актов законодательства о борьбе с коррупцией и в случае выявления правонарушений принимает меры по привлечению лиц, их совершивших, к ответственности, установленной законодательными актами;</w:t>
      </w:r>
      <w:r w:rsidR="001644DB">
        <w:rPr>
          <w:sz w:val="32"/>
          <w:szCs w:val="32"/>
        </w:rPr>
        <w:t xml:space="preserve"> </w:t>
      </w:r>
      <w:r w:rsidR="001644DB" w:rsidRPr="001644DB">
        <w:rPr>
          <w:sz w:val="32"/>
          <w:szCs w:val="32"/>
        </w:rPr>
        <w:t>готовит предложения по совершенствованию правового регулирования борьбы с коррупцией</w:t>
      </w:r>
      <w:r w:rsidR="001644DB">
        <w:rPr>
          <w:sz w:val="32"/>
          <w:szCs w:val="32"/>
        </w:rPr>
        <w:t>);</w:t>
      </w:r>
    </w:p>
    <w:p w14:paraId="69321FB0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 xml:space="preserve">совершенствования системы государственных органов, кадровой работы и процедуры решения вопросов, обеспечивающих </w:t>
      </w:r>
      <w:r w:rsidRPr="005A009B">
        <w:rPr>
          <w:sz w:val="32"/>
          <w:szCs w:val="32"/>
        </w:rPr>
        <w:lastRenderedPageBreak/>
        <w:t>защиту прав, свобод и законных интересов физических и юридических лиц;</w:t>
      </w:r>
    </w:p>
    <w:p w14:paraId="42F6A157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 и воспитание);</w:t>
      </w:r>
    </w:p>
    <w:p w14:paraId="0A9870DB" w14:textId="2F649953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обеспечения гласности в деятельности государственных должностных и приравненных к ним лиц, если иное не предусмотрено актами законодательства;</w:t>
      </w:r>
    </w:p>
    <w:p w14:paraId="152E4AC4" w14:textId="4402A057" w:rsidR="005A009B" w:rsidRPr="005A009B" w:rsidRDefault="005A009B" w:rsidP="00A11E73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восстановления нарушенных прав, свобод и законных интересов физических и юридических лиц, ликвидации иных вредных последствий правонарушений, создающих условия для коррупции, и коррупционных правонарушений</w:t>
      </w:r>
      <w:r w:rsidR="00A11E73">
        <w:rPr>
          <w:sz w:val="32"/>
          <w:szCs w:val="32"/>
        </w:rPr>
        <w:t xml:space="preserve"> (в</w:t>
      </w:r>
      <w:r w:rsidR="00A11E73" w:rsidRPr="00A11E73">
        <w:rPr>
          <w:sz w:val="32"/>
          <w:szCs w:val="32"/>
        </w:rPr>
        <w:t>ред, причиненный совершением правонарушения, создающего условия для коррупции, или коррупционного правонарушения, возмещается в порядке, установленном законодательными актами.</w:t>
      </w:r>
      <w:r w:rsidR="00A11E73">
        <w:rPr>
          <w:sz w:val="32"/>
          <w:szCs w:val="32"/>
        </w:rPr>
        <w:t xml:space="preserve"> </w:t>
      </w:r>
      <w:r w:rsidR="00A11E73" w:rsidRPr="00A11E73">
        <w:rPr>
          <w:sz w:val="32"/>
          <w:szCs w:val="32"/>
        </w:rPr>
        <w:t>По требованиям, связанным с возмещением вреда, причиненного совершением правонарушения, создающего условия для коррупции, или коррупционного правонарушения, устанавливается десятилетний срок исковой давности, исчисляемый со дня их совершения</w:t>
      </w:r>
      <w:r w:rsidR="00A11E73">
        <w:rPr>
          <w:sz w:val="32"/>
          <w:szCs w:val="32"/>
        </w:rPr>
        <w:t>)</w:t>
      </w:r>
      <w:r w:rsidRPr="005A009B">
        <w:rPr>
          <w:sz w:val="32"/>
          <w:szCs w:val="32"/>
        </w:rPr>
        <w:t>;</w:t>
      </w:r>
    </w:p>
    <w:p w14:paraId="2BF70670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государственных должностных и приравненных к ним лиц;</w:t>
      </w:r>
    </w:p>
    <w:p w14:paraId="3EBECA3C" w14:textId="242E889E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предоставления в установленном законодательными актами порядке государственным должностным и приравненным к ним лицам гарантий и компенсаций, связанных с ограничениями, установленными Законом и иными законодательными актами о борьбе с коррупцией;</w:t>
      </w:r>
    </w:p>
    <w:p w14:paraId="38612794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применения процедур приема на работу, отбора, подготовки, продвижения по службе (работе) государственных должностных лиц в соответствии с принципами эффективности их деятельности и справедливости;</w:t>
      </w:r>
    </w:p>
    <w:p w14:paraId="0238330F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принятия кодексов этики (стандартов поведения) гражданских служащих и иных государственных должностных лиц;</w:t>
      </w:r>
    </w:p>
    <w:p w14:paraId="410B7534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законодательства;</w:t>
      </w:r>
    </w:p>
    <w:p w14:paraId="6F9C32EB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lastRenderedPageBreak/>
        <w:t>проведения в установленном порядке криминологической экспертизы проектов нормативных правовых актов (нормативных правовых актов),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профилактике;</w:t>
      </w:r>
    </w:p>
    <w:p w14:paraId="565A48D9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сочетания борьбы с коррупцией с созданием экономических и социальных предпосылок для устранения причин коррупции;</w:t>
      </w:r>
    </w:p>
    <w:p w14:paraId="60A980D3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упрощения административных процедур и сокращения их числа;</w:t>
      </w:r>
    </w:p>
    <w:p w14:paraId="61C0103E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вынесения на публичное обсуждение проектов нормативных правовых актов о борьбе с коррупцией;</w:t>
      </w:r>
    </w:p>
    <w:p w14:paraId="203C0274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14:paraId="3936CD25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Меры борьбы с коррупцией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городах 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14:paraId="0668D658" w14:textId="77777777" w:rsidR="005A009B" w:rsidRPr="005A009B" w:rsidRDefault="005A009B" w:rsidP="005A009B">
      <w:pPr>
        <w:pStyle w:val="newncpi"/>
        <w:rPr>
          <w:sz w:val="32"/>
          <w:szCs w:val="32"/>
        </w:rPr>
      </w:pPr>
      <w:r w:rsidRPr="005A009B">
        <w:rPr>
          <w:sz w:val="32"/>
          <w:szCs w:val="32"/>
        </w:rPr>
        <w:t>Юридические лица должны не допускать в своей деятельности нарушения требований законодательства о борьбе с коррупцией, в том числе осуществления в любой форме от их имени или в их интересах подкупа государственных должностных или приравненных к ним лиц либо иностранных должностных лиц.</w:t>
      </w:r>
    </w:p>
    <w:p w14:paraId="056394D9" w14:textId="77777777" w:rsidR="005278E3" w:rsidRPr="005A009B" w:rsidRDefault="005278E3" w:rsidP="005A009B">
      <w:pPr>
        <w:spacing w:after="0" w:line="240" w:lineRule="auto"/>
        <w:rPr>
          <w:sz w:val="32"/>
          <w:szCs w:val="32"/>
        </w:rPr>
      </w:pPr>
    </w:p>
    <w:sectPr w:rsidR="00E802B1" w:rsidRPr="005A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9B"/>
    <w:rsid w:val="000850D0"/>
    <w:rsid w:val="000F4844"/>
    <w:rsid w:val="001644DB"/>
    <w:rsid w:val="003E4A80"/>
    <w:rsid w:val="00406426"/>
    <w:rsid w:val="005278E3"/>
    <w:rsid w:val="005829FA"/>
    <w:rsid w:val="005A009B"/>
    <w:rsid w:val="00886171"/>
    <w:rsid w:val="00A11E73"/>
    <w:rsid w:val="00C765E7"/>
    <w:rsid w:val="00D251D7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7B3C"/>
  <w15:chartTrackingRefBased/>
  <w15:docId w15:val="{1050E6BF-7133-473B-86A8-3FC0568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A009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5A00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cp:lastPrinted>2024-06-20T06:21:00Z</cp:lastPrinted>
  <dcterms:created xsi:type="dcterms:W3CDTF">2024-06-20T06:29:00Z</dcterms:created>
  <dcterms:modified xsi:type="dcterms:W3CDTF">2024-06-20T06:29:00Z</dcterms:modified>
</cp:coreProperties>
</file>