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26463" w14:textId="77777777" w:rsidR="00E5415C" w:rsidRDefault="00000000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 xml:space="preserve">Процедура 1.1.3. </w:t>
      </w:r>
      <w:r>
        <w:rPr>
          <w:rFonts w:ascii="Arial" w:eastAsia="Times New Roman" w:hAnsi="Arial"/>
          <w:b/>
          <w:color w:val="FF0000"/>
          <w:sz w:val="28"/>
          <w:szCs w:val="28"/>
          <w:lang w:eastAsia="x-none"/>
        </w:rPr>
        <w:t xml:space="preserve">Принятие решения </w:t>
      </w: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о даче согласия на отчуждение жилого помещения, в котором проживают несовершеннолетние члены, бывшие члены семьи собственника, признанные находящимися в социально опасном положении либо нуждающимися в государственной защите, или граждане, признанные недееспособными или ограниченные в дееспособности судом, либо жилого помещения, закрепленного за детьми-сиротами или детьми, оставшимися без попечения родителей, либо жилого помещения, принадлежащего несовершеннолетним, при устройстве их на государственное обеспечение в детские интернатные учреждения, государственные учреждения образования, реализующие образовательные программы профессионально-технического, среднего специального или высшего образования, образовательную программу подготовки лиц к поступлению в учреждения образования Республики Беларусь, детские дома семейного типа, в опекунские, приемные семьи</w:t>
      </w:r>
    </w:p>
    <w:p w14:paraId="1AE21065" w14:textId="77777777" w:rsidR="00E5415C" w:rsidRDefault="00000000">
      <w:pPr>
        <w:spacing w:before="120"/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орган опеки и попечительства областного, районного, городского исполнительного комитета, местной администрации района в городе</w:t>
      </w:r>
    </w:p>
    <w:p w14:paraId="6D9BB1C7" w14:textId="77777777" w:rsidR="00E5415C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Служба «одно окно» Слуцкого райисполкома,</w:t>
      </w:r>
    </w:p>
    <w:p w14:paraId="09001D40" w14:textId="77777777" w:rsidR="00E5415C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ул. Ленина, 189, г. Слуцк, отдельный вход со стороны ул. Копыльская</w:t>
      </w:r>
    </w:p>
    <w:p w14:paraId="646EE0C3" w14:textId="77777777" w:rsidR="00E5415C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0CB181BE" w14:textId="77777777" w:rsidR="00E5415C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,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четверг</w:t>
      </w:r>
      <w:r>
        <w:rPr>
          <w:rFonts w:ascii="Arial" w:hAnsi="Arial"/>
          <w:b/>
          <w:i/>
          <w:color w:val="0000FF"/>
          <w:sz w:val="28"/>
          <w:szCs w:val="28"/>
        </w:rPr>
        <w:t>,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</w:t>
      </w:r>
      <w:r>
        <w:rPr>
          <w:rFonts w:ascii="Arial" w:hAnsi="Arial"/>
          <w:b/>
          <w:i/>
          <w:color w:val="0000FF"/>
          <w:sz w:val="28"/>
          <w:szCs w:val="28"/>
        </w:rPr>
        <w:t>пятница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8.00 до 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13.00, с 14.00 до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17.00,</w:t>
      </w:r>
    </w:p>
    <w:p w14:paraId="10CB14E4" w14:textId="77777777" w:rsidR="00E5415C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59ED3183" w14:textId="77777777" w:rsidR="00E5415C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1-я, 3-я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суббота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месяца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9.00 до 13.00</w:t>
      </w:r>
    </w:p>
    <w:p w14:paraId="7B9161C0" w14:textId="77777777" w:rsidR="00E5415C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7-50-08, 7-50-13, 7-51-56</w:t>
      </w:r>
    </w:p>
    <w:p w14:paraId="136009EC" w14:textId="77777777" w:rsidR="00E5415C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Телефон </w:t>
      </w:r>
      <w:proofErr w:type="spellStart"/>
      <w:r>
        <w:rPr>
          <w:rFonts w:ascii="Arial" w:hAnsi="Arial"/>
          <w:b/>
          <w:i/>
          <w:color w:val="0000FF"/>
          <w:sz w:val="28"/>
          <w:szCs w:val="28"/>
        </w:rPr>
        <w:t>справочно</w:t>
      </w:r>
      <w:proofErr w:type="spellEnd"/>
      <w:r>
        <w:rPr>
          <w:rFonts w:ascii="Arial" w:hAnsi="Arial"/>
          <w:b/>
          <w:i/>
          <w:color w:val="0000FF"/>
          <w:sz w:val="28"/>
          <w:szCs w:val="28"/>
          <w:lang w:val="x-none"/>
        </w:rPr>
        <w:t>-информационн</w:t>
      </w:r>
      <w:r>
        <w:rPr>
          <w:rFonts w:ascii="Arial" w:hAnsi="Arial"/>
          <w:b/>
          <w:i/>
          <w:color w:val="0000FF"/>
          <w:sz w:val="28"/>
          <w:szCs w:val="28"/>
        </w:rPr>
        <w:t>ой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служб</w:t>
      </w:r>
      <w:r>
        <w:rPr>
          <w:rFonts w:ascii="Arial" w:hAnsi="Arial"/>
          <w:b/>
          <w:i/>
          <w:color w:val="0000FF"/>
          <w:sz w:val="28"/>
          <w:szCs w:val="28"/>
        </w:rPr>
        <w:t>ы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«Справочная одного окна»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-142</w:t>
      </w:r>
    </w:p>
    <w:p w14:paraId="66697048" w14:textId="77777777" w:rsidR="00E5415C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76057A48" w14:textId="51B8248F" w:rsidR="00E5415C" w:rsidRDefault="00000000">
      <w:pPr>
        <w:numPr>
          <w:ilvl w:val="0"/>
          <w:numId w:val="2"/>
        </w:numPr>
        <w:spacing w:before="120" w:after="60" w:line="276" w:lineRule="auto"/>
        <w:ind w:firstLine="426"/>
        <w:rPr>
          <w:rFonts w:ascii="Arial" w:eastAsia="Times New Roman" w:hAnsi="Arial" w:cs="Arial"/>
          <w:sz w:val="28"/>
          <w:szCs w:val="28"/>
          <w:lang w:val="x-none" w:eastAsia="x-none"/>
        </w:rPr>
      </w:pPr>
      <w:hyperlink r:id="rId5" w:history="1">
        <w:r>
          <w:rPr>
            <w:rStyle w:val="a3"/>
            <w:rFonts w:ascii="Arial" w:eastAsia="Times New Roman" w:hAnsi="Arial" w:cs="Arial"/>
            <w:sz w:val="28"/>
            <w:szCs w:val="28"/>
            <w:lang w:val="x-none" w:eastAsia="x-none"/>
          </w:rPr>
          <w:t>заявление</w:t>
        </w:r>
      </w:hyperlink>
    </w:p>
    <w:p w14:paraId="4B310D39" w14:textId="77777777" w:rsidR="00E5415C" w:rsidRDefault="00000000">
      <w:pPr>
        <w:numPr>
          <w:ilvl w:val="0"/>
          <w:numId w:val="2"/>
        </w:numPr>
        <w:spacing w:before="120" w:after="60" w:line="276" w:lineRule="auto"/>
        <w:ind w:firstLine="426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 технический паспорт и документ, подтверждающий право собственности на отчуждаемое жилое помещение</w:t>
      </w:r>
    </w:p>
    <w:p w14:paraId="33D5214B" w14:textId="77777777" w:rsidR="00E5415C" w:rsidRDefault="00000000">
      <w:pPr>
        <w:numPr>
          <w:ilvl w:val="0"/>
          <w:numId w:val="2"/>
        </w:numPr>
        <w:spacing w:before="120" w:after="60" w:line="276" w:lineRule="auto"/>
        <w:ind w:firstLine="426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свидетельства о рождении несовершеннолетних (при отчуждении жилых помещений, в которых проживают несовершеннолетние члены, бывшие члены семьи собственника)</w:t>
      </w:r>
    </w:p>
    <w:p w14:paraId="126B0F11" w14:textId="77777777" w:rsidR="00E5415C" w:rsidRDefault="00000000">
      <w:pPr>
        <w:numPr>
          <w:ilvl w:val="0"/>
          <w:numId w:val="2"/>
        </w:numPr>
        <w:spacing w:before="120" w:after="60" w:line="276" w:lineRule="auto"/>
        <w:ind w:firstLine="426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технический паспорт и документ, подтверждающий право собственности законного представителя несовершеннолетнего члена, бывшего члена семьи собственника, признанного находящимся в социально опасном положении либо нуждающимся в государственной защите, или гражданина, признанного недееспособным или ограниченного в дееспособности судом, ребенка-сироты или ребенка, оставшегося без попечения родителей, на жилое помещение, в котором указанные лица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lastRenderedPageBreak/>
        <w:t>будут проживать после совершения сделки, – в случае наличия такого жилого помещения</w:t>
      </w:r>
    </w:p>
    <w:p w14:paraId="302DCA55" w14:textId="77777777" w:rsidR="00E5415C" w:rsidRDefault="00000000">
      <w:pPr>
        <w:numPr>
          <w:ilvl w:val="0"/>
          <w:numId w:val="2"/>
        </w:numPr>
        <w:spacing w:before="120" w:after="60" w:line="276" w:lineRule="auto"/>
        <w:ind w:firstLine="426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предварительный договор приобретения жилого помещения, копии технического паспорта и документа, подтверждающего право собственности на приобретаемое жилое помещение, в котором будет проживать после сделки несовершеннолетний член, бывший член семьи собственника, признанный находящимся в социально опасном положении либо нуждающимся в государственной защите, или гражданин, признанный недееспособным или ограниченный в дееспособности судом, ребенок-сирота или ребенок, оставшийся без попечения родителей, – в случае приобретения законным представителем другого жилого помещения</w:t>
      </w:r>
    </w:p>
    <w:p w14:paraId="67B7D979" w14:textId="77777777" w:rsidR="00E5415C" w:rsidRDefault="00000000">
      <w:pPr>
        <w:numPr>
          <w:ilvl w:val="0"/>
          <w:numId w:val="2"/>
        </w:numPr>
        <w:spacing w:before="120" w:after="60" w:line="276" w:lineRule="auto"/>
        <w:ind w:firstLine="426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договор, предусматривающий строительство жилого помещения, а также договор найма жилого помещения частного жилищного фонда или договор найма арендного жилья, в котором будет проживать несовершеннолетний член, бывший член семьи собственника, признанный находящимся в социально опасном положении либо нуждающимся в государственной защите, или гражданин, признанный недееспособным или ограниченный в дееспособности судом, ребенок-сирота или ребенок, оставшийся без попечения родителей, до окончания строительства и сдачи дома в эксплуатацию, – в случае отчуждения жилого помещения в связи со строительством другого жилого помещения</w:t>
      </w:r>
    </w:p>
    <w:p w14:paraId="131ED273" w14:textId="77777777" w:rsidR="00E5415C" w:rsidRDefault="00000000">
      <w:pPr>
        <w:numPr>
          <w:ilvl w:val="0"/>
          <w:numId w:val="2"/>
        </w:numPr>
        <w:spacing w:before="120" w:after="60" w:line="276" w:lineRule="auto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паспорт с отметкой об оформлении выезда для постоянного проживания за пределами Республики Беларусь и (или) о постановке на консульский учет либо идентификационная карта и биометрический паспорт с отметкой об оформлении выезда для постоянного проживания за пределами Республики Беларусь и (или) о постановке на консульский учет несовершеннолетнего члена, бывшего члена семьи собственника, признанного находящимся в социально опасном положении либо нуждающимся в государственной защите, или гражданина, признанного недееспособным или ограниченного в дееспособности судом, ребенка-сироты или ребенка, оставшегося без попечения родителей, – в случае отчуждения жилого помещения в связи с оформлением выезда для постоянного проживания (оформлением постоянного проживания) за пределами Республики Беларусь</w:t>
      </w:r>
    </w:p>
    <w:p w14:paraId="207C30F0" w14:textId="77777777" w:rsidR="00E5415C" w:rsidRDefault="00000000">
      <w:pPr>
        <w:numPr>
          <w:ilvl w:val="0"/>
          <w:numId w:val="2"/>
        </w:numPr>
        <w:spacing w:before="120" w:after="60" w:line="276" w:lineRule="auto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документ, подтверждающий факт признания гражданина находящимся в социально опасном положении или нуждающимся в государственной защите или факт признания гражданина недееспособным или ограниченным в дееспособности судом, или документ, подтверждающий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lastRenderedPageBreak/>
        <w:t>факт закрепления жилого помещения за ребенком-сиротой или ребенком, оставшимся без попечения родителей</w:t>
      </w:r>
    </w:p>
    <w:p w14:paraId="576E32A4" w14:textId="77777777" w:rsidR="00E5415C" w:rsidRDefault="00000000">
      <w:pPr>
        <w:spacing w:after="60"/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i/>
          <w:color w:val="FF0000"/>
          <w:sz w:val="28"/>
          <w:szCs w:val="28"/>
          <w:u w:val="single"/>
        </w:rPr>
        <w:t>ВНИМАНИЕ!</w:t>
      </w:r>
    </w:p>
    <w:p w14:paraId="3999940C" w14:textId="77777777" w:rsidR="00E5415C" w:rsidRDefault="00000000">
      <w:pPr>
        <w:spacing w:after="60"/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53D15B5D" w14:textId="77777777" w:rsidR="00E5415C" w:rsidRDefault="00000000">
      <w:pPr>
        <w:spacing w:after="60"/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21AAD1CF" w14:textId="09F76AF2" w:rsidR="00E5415C" w:rsidRDefault="00000000" w:rsidP="003C3B89">
      <w:pPr>
        <w:spacing w:before="120"/>
        <w:rPr>
          <w:rFonts w:ascii="Arial" w:eastAsia="Times New Roman" w:hAnsi="Arial" w:cs="Arial"/>
          <w:b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1. </w:t>
      </w:r>
      <w:r w:rsidR="003C3B89" w:rsidRPr="003C3B89">
        <w:rPr>
          <w:rFonts w:ascii="Arial" w:eastAsia="Times New Roman" w:hAnsi="Arial" w:cs="Arial"/>
          <w:b/>
          <w:sz w:val="28"/>
          <w:szCs w:val="28"/>
          <w:lang w:val="x-none" w:eastAsia="x-none"/>
        </w:rPr>
        <w:t>справка о занимаемом в данном населенном пункте жилом помещении, месте жительства и составе семьи (на отчуждаемое и (или) приобретаемое жилое помещение)</w:t>
      </w:r>
      <w:r w:rsidR="003C3B89"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 </w:t>
      </w:r>
    </w:p>
    <w:p w14:paraId="21EFC467" w14:textId="77777777" w:rsidR="003C3B89" w:rsidRPr="003C3B89" w:rsidRDefault="00000000" w:rsidP="003C3B89">
      <w:pPr>
        <w:spacing w:before="120"/>
        <w:rPr>
          <w:rFonts w:ascii="Arial" w:eastAsia="Times New Roman" w:hAnsi="Arial" w:cs="Arial"/>
          <w:b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2. </w:t>
      </w:r>
      <w:r w:rsidR="003C3B89" w:rsidRPr="003C3B89">
        <w:rPr>
          <w:rFonts w:ascii="Arial" w:eastAsia="Times New Roman" w:hAnsi="Arial" w:cs="Arial"/>
          <w:b/>
          <w:sz w:val="28"/>
          <w:szCs w:val="28"/>
          <w:lang w:eastAsia="x-none"/>
        </w:rPr>
        <w:t xml:space="preserve">информация, подтверждающая соответствие приобретаемого жилого помещения типовым потребительским качествам (акт обследования, сведения, копии документов и другое), – </w:t>
      </w:r>
      <w:r w:rsidR="003C3B89" w:rsidRPr="003C3B89">
        <w:rPr>
          <w:rFonts w:ascii="Arial" w:eastAsia="Times New Roman" w:hAnsi="Arial" w:cs="Arial"/>
          <w:bCs/>
          <w:sz w:val="28"/>
          <w:szCs w:val="28"/>
          <w:lang w:eastAsia="x-none"/>
        </w:rPr>
        <w:t>из местного исполнительного и распорядительного органа по месту расположения приобретаемого жилого помещения</w:t>
      </w:r>
    </w:p>
    <w:p w14:paraId="06CB440D" w14:textId="77777777" w:rsidR="003C3B89" w:rsidRPr="003C3B89" w:rsidRDefault="00000000" w:rsidP="003C3B89">
      <w:pPr>
        <w:spacing w:before="120"/>
        <w:rPr>
          <w:rFonts w:ascii="Arial" w:eastAsia="Times New Roman" w:hAnsi="Arial" w:cs="Arial"/>
          <w:b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3. </w:t>
      </w:r>
      <w:r w:rsidR="003C3B89" w:rsidRPr="003C3B89">
        <w:rPr>
          <w:rFonts w:ascii="Arial" w:eastAsia="Times New Roman" w:hAnsi="Arial" w:cs="Arial"/>
          <w:b/>
          <w:sz w:val="28"/>
          <w:szCs w:val="28"/>
          <w:lang w:eastAsia="x-none"/>
        </w:rPr>
        <w:t>согласие на отчуждение жилого помещения законного представителя несовершеннолетнего, находящегося в детском интернатном учреждении, воспитывающегося в опекунской семье, приемной семье, детском доме семейного типа, </w:t>
      </w:r>
      <w:r w:rsidR="003C3B89" w:rsidRPr="003C3B89">
        <w:rPr>
          <w:rFonts w:ascii="Arial" w:eastAsia="Times New Roman" w:hAnsi="Arial" w:cs="Arial"/>
          <w:bCs/>
          <w:sz w:val="28"/>
          <w:szCs w:val="28"/>
          <w:lang w:eastAsia="x-none"/>
        </w:rPr>
        <w:t>– в отношении жилых помещений, в которых проживают несовершеннолетние члены, бывшие члены семей собственников жилых помещений, признанные находящимися в социально опасном положении либо признанные нуждающимися в государственной защите, или жилых помещений, закрепленных за детьми-сиротами или детьми, оставшимися без попечения родителей</w:t>
      </w:r>
    </w:p>
    <w:p w14:paraId="752E0589" w14:textId="3B27A148" w:rsidR="003C3B89" w:rsidRPr="003C3B89" w:rsidRDefault="003C3B89" w:rsidP="003C3B89">
      <w:pPr>
        <w:spacing w:before="120"/>
        <w:rPr>
          <w:rFonts w:ascii="Arial" w:eastAsia="Times New Roman" w:hAnsi="Arial" w:cs="Arial"/>
          <w:b/>
          <w:bCs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x-none"/>
        </w:rPr>
        <w:t>4. </w:t>
      </w:r>
      <w:r w:rsidRPr="003C3B89">
        <w:rPr>
          <w:rFonts w:ascii="Arial" w:eastAsia="Times New Roman" w:hAnsi="Arial" w:cs="Arial"/>
          <w:b/>
          <w:bCs/>
          <w:sz w:val="28"/>
          <w:szCs w:val="28"/>
          <w:lang w:eastAsia="x-none"/>
        </w:rPr>
        <w:t>документы, послужившие основанием для осуществления государственной регистрации запрета на отчуждение жилого помещения (копии решений о признании ребенка находящимся в социально опасном положении, признании ребенка нуждающимся в государственной защите, закреплении жилого помещения и другое), –</w:t>
      </w:r>
      <w:r w:rsidRPr="003C3B89">
        <w:rPr>
          <w:rFonts w:ascii="Arial" w:eastAsia="Times New Roman" w:hAnsi="Arial" w:cs="Arial"/>
          <w:sz w:val="28"/>
          <w:szCs w:val="28"/>
          <w:lang w:eastAsia="x-none"/>
        </w:rPr>
        <w:t xml:space="preserve"> из местного исполнительного и распорядительного органа</w:t>
      </w:r>
    </w:p>
    <w:p w14:paraId="577FF446" w14:textId="77777777" w:rsidR="00E5415C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62CAFAD1" w14:textId="77777777" w:rsidR="00E5415C" w:rsidRDefault="00000000">
      <w:pPr>
        <w:spacing w:before="120" w:after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</w:r>
    </w:p>
    <w:p w14:paraId="20051884" w14:textId="77777777" w:rsidR="00B33970" w:rsidRDefault="00000000">
      <w:pPr>
        <w:rPr>
          <w:lang w:val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6 месяцев</w:t>
      </w:r>
    </w:p>
    <w:sectPr w:rsidR="00B3397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104120">
    <w:abstractNumId w:val="0"/>
  </w:num>
  <w:num w:numId="2" w16cid:durableId="683821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8EC"/>
    <w:rsid w:val="003C3B89"/>
    <w:rsid w:val="006468EC"/>
    <w:rsid w:val="00B33970"/>
    <w:rsid w:val="00D91E87"/>
    <w:rsid w:val="00E5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7F28F7"/>
  <w15:chartTrackingRefBased/>
  <w15:docId w15:val="{CDFC37FB-2E9A-4D79-B13A-EB408D427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 w:hint="default"/>
      <w:sz w:val="16"/>
      <w:szCs w:val="16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80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D:\&#1055;&#1056;&#1054;&#1062;&#1045;&#1044;&#1059;&#1056;&#1067;%20&#1053;&#1040;%20&#1057;&#1040;&#1049;&#1058;\&#1042;&#1089;&#1077;%20&#1087;&#1088;&#1086;&#1094;&#1077;&#1076;&#1091;&#1088;&#1099;%20html\Blank_zayav_1.1.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1079</Words>
  <Characters>6156</Characters>
  <Application>Microsoft Office Word</Application>
  <DocSecurity>0</DocSecurity>
  <Lines>51</Lines>
  <Paragraphs>14</Paragraphs>
  <ScaleCrop>false</ScaleCrop>
  <Company>All Belarus 2009 DVD</Company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4</cp:revision>
  <cp:lastPrinted>2024-09-06T08:04:00Z</cp:lastPrinted>
  <dcterms:created xsi:type="dcterms:W3CDTF">2024-03-29T08:47:00Z</dcterms:created>
  <dcterms:modified xsi:type="dcterms:W3CDTF">2024-09-06T08:05:00Z</dcterms:modified>
</cp:coreProperties>
</file>