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FB19F" w14:textId="77777777" w:rsidR="00270B75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1.1.24. Принятие решения о предоставлении одноразовой субсидии на строительство (реконструкцию) или приобретение жилого помещения</w:t>
      </w:r>
    </w:p>
    <w:p w14:paraId="699E0F5B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и районного подчинения) исполнительный комитет, местная администрация района в городе, организация, в которой гражданин состоит на учете нуждающихся в улучшении жилищных условий</w:t>
      </w:r>
    </w:p>
    <w:p w14:paraId="6FBFF3CB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райисполкома,</w:t>
      </w:r>
    </w:p>
    <w:p w14:paraId="31F89581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ул. Ленина, 189, г. Слуцк, отдельный вход со стороны ул. Копыльская</w:t>
      </w:r>
    </w:p>
    <w:p w14:paraId="288C38ED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2670A561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4A854671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75EC2C79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0730C7B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58B27B29" w14:textId="77777777" w:rsidR="00270B7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522BC1BD" w14:textId="77777777" w:rsidR="00270B75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73B45FE6" w14:textId="140A216C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6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69CFFE80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6B636FC1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доходе и имуществе гражданина и членов его семьи</w:t>
      </w:r>
    </w:p>
    <w:p w14:paraId="60C33799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предварительный договор приобретения жилого помещения – в случае приобретения жилого помещения, за исключением жилого помещения, строительство которого осуществлялось по государственному заказу</w:t>
      </w:r>
    </w:p>
    <w:p w14:paraId="3C38C56B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(удостоверение)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– в случае строительства (реконструкции) одноквартирного, блокированного жилого дома</w:t>
      </w:r>
    </w:p>
    <w:p w14:paraId="68FA75BB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удостоверенное нотариально обязательство о </w:t>
      </w:r>
      <w:proofErr w:type="spellStart"/>
      <w:r>
        <w:rPr>
          <w:rFonts w:ascii="Arial" w:eastAsia="Times New Roman" w:hAnsi="Arial" w:cs="Arial"/>
          <w:sz w:val="28"/>
          <w:szCs w:val="28"/>
          <w:lang w:val="x-none" w:eastAsia="x-none"/>
        </w:rPr>
        <w:t>неоформлении</w:t>
      </w:r>
      <w:proofErr w:type="spellEnd"/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в собственность занимаемого по договору найма жилого помещения с последующим его освобождением – в случае наличия такого помещения</w:t>
      </w:r>
    </w:p>
    <w:p w14:paraId="6B837B4B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копия зарегистрированного в установленном порядке договора купли-продажи жилого помещения – в случае приобретения жилого помещения, строительство которого осуществлялось по государственному заказу</w:t>
      </w:r>
    </w:p>
    <w:p w14:paraId="2E1DEFD2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документ, подтверждающий факт расторжения договора создания объекта долевого строительства, в том числе в связи с отказом одной из сторон от исполнения такого договора, выхода или исключения из членов организации застройщиков, расторжения договора купли-продажи жилого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lastRenderedPageBreak/>
        <w:t>помещения, изъятия земельного участка, – в случае необходимости подтверждения указанных фактов</w:t>
      </w:r>
    </w:p>
    <w:p w14:paraId="4D8623A1" w14:textId="77777777" w:rsidR="00270B75" w:rsidRDefault="00000000">
      <w:pPr>
        <w:numPr>
          <w:ilvl w:val="0"/>
          <w:numId w:val="2"/>
        </w:numPr>
        <w:spacing w:before="120" w:after="120" w:line="276" w:lineRule="auto"/>
        <w:ind w:left="714" w:hanging="357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письменное согласие совершеннолетних членов семьи, улучшающих совместно жилищные условия с использованием субсидии</w:t>
      </w:r>
    </w:p>
    <w:p w14:paraId="2E11B740" w14:textId="77777777" w:rsidR="00270B75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8AFCAF8" w14:textId="77777777" w:rsidR="00270B75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0B0A7931" w14:textId="77777777" w:rsidR="00270B75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6EBF1973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1F0B65FD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</w:t>
      </w:r>
    </w:p>
    <w:p w14:paraId="27D3B529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информация о правах гражданина и членов его семьи на объекты недвижимого имущества**</w:t>
      </w:r>
    </w:p>
    <w:p w14:paraId="5BF72B00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из базы данных трудоспособных граждан, не занятых в экономике, предусмотренной в абзаце втором пункта 3 Декрета Президента Республики Беларусь от 2 апреля 2015 г. № 3 «О содействии занятости населения» (далее – Декрет № 3), об отнесении граждан к трудоспособным гражданам, не занятым в экономике, предоставляемые постоянно действующими комиссиями, созданными районными, городскими исполнительными и распорядительными органами, местными администрациями в соответствии с пунктом 4 Декрета № 3, по месту регистрации, по месту жительства и (или) месту пребывания гражданина и (или) трудоспособных членов его семьи</w:t>
      </w:r>
    </w:p>
    <w:p w14:paraId="1B4DE83F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выписка из решения местного исполнительного и распорядительного органа о включении гражданина в состав организации застройщиков, либо копия договора о долевом участии в жилищном строительстве, либо копия иного договора о строительстве – при строительстве (реконструкции) жилых помещений в составе организации застройщиков, в порядке долевого участия в жилищном строительстве по договору с застройщиком или иному договору о строительстве жилья</w:t>
      </w:r>
    </w:p>
    <w:p w14:paraId="4A01E5A9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копии документов, подтверждающих наличие у получателя субсидии, согласованной в установленном порядке проектной документации и разрешения на строительство (реконструкцию) жилого дома или квартиры, – при строительстве (реконструкции) одноквартирных жилых домов, квартир в блокированных жилых домах</w:t>
      </w:r>
    </w:p>
    <w:p w14:paraId="0077A6BB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 xml:space="preserve">заключение врачебно-консультационной комиссии о наличии у гражданина заболевания, дающего ему право на дополнительную площадь жилого помещения (при </w:t>
      </w:r>
      <w:proofErr w:type="gramStart"/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необходимости)*</w:t>
      </w:r>
      <w:proofErr w:type="gramEnd"/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**</w:t>
      </w:r>
    </w:p>
    <w:p w14:paraId="1061A9E4" w14:textId="77777777" w:rsidR="00385F6E" w:rsidRPr="00385F6E" w:rsidRDefault="00385F6E" w:rsidP="00385F6E">
      <w:pPr>
        <w:pStyle w:val="a8"/>
        <w:numPr>
          <w:ilvl w:val="0"/>
          <w:numId w:val="3"/>
        </w:numPr>
        <w:spacing w:before="120" w:after="120"/>
        <w:ind w:left="0" w:firstLine="357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для принятия решения о предоставлении субсидии гражданам и членам их семей, улучшающим совместно с ними жилищные условия, относящимся к трудоспособным гражданам, не занятым в экономике:</w:t>
      </w:r>
    </w:p>
    <w:p w14:paraId="7BF039C6" w14:textId="57B09BB1" w:rsidR="00270B75" w:rsidRPr="00385F6E" w:rsidRDefault="00385F6E" w:rsidP="00385F6E">
      <w:pPr>
        <w:pStyle w:val="a8"/>
        <w:spacing w:before="120" w:after="120"/>
        <w:ind w:left="709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385F6E">
        <w:rPr>
          <w:rFonts w:ascii="Arial" w:eastAsia="Times New Roman" w:hAnsi="Arial" w:cs="Arial"/>
          <w:b/>
          <w:sz w:val="28"/>
          <w:szCs w:val="28"/>
          <w:lang w:eastAsia="x-none"/>
        </w:rPr>
        <w:t>выписки из протоколов заседаний комиссий по месту регистрации по месту жительства и (или) месту пребывания гражданина и (или) трудоспособных членов его семьи, содержащие решения о признании (непризнании) этого гражданина и (или) трудоспособных членов его семьи трудоспособными гражданами, не занятыми в экономике, находящимися в трудной жизненной ситуации, либо не относящимися к трудоспособным гражданам, не занятым в экономике, – в случае, если отпали основания для отнесения их к трудоспособным гражданам, не занятым в экономике, на дату подачи заявления о предоставлении субсидии</w:t>
      </w:r>
    </w:p>
    <w:p w14:paraId="333508F2" w14:textId="77777777" w:rsidR="00385F6E" w:rsidRDefault="00385F6E" w:rsidP="00385F6E">
      <w:pPr>
        <w:spacing w:before="120"/>
        <w:rPr>
          <w:rFonts w:ascii="Arial" w:eastAsia="Times New Roman" w:hAnsi="Arial" w:cs="Arial"/>
          <w:b/>
          <w:sz w:val="28"/>
          <w:szCs w:val="28"/>
          <w:lang w:eastAsia="x-none"/>
        </w:rPr>
      </w:pPr>
    </w:p>
    <w:p w14:paraId="49E5488E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C1D5184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ab/>
      </w:r>
    </w:p>
    <w:p w14:paraId="0BCD1E4E" w14:textId="77777777" w:rsidR="00270B7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</w:r>
    </w:p>
    <w:p w14:paraId="571058CC" w14:textId="77777777" w:rsidR="00270B75" w:rsidRDefault="00000000">
      <w:pPr>
        <w:spacing w:before="120"/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Срок действия справки, другого документа (решения), выдаваемых (принимаемого) при осуществлении административной процедуры:</w:t>
      </w:r>
    </w:p>
    <w:p w14:paraId="292B685F" w14:textId="77777777" w:rsidR="00270B75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предоставления одноразовой субсидии на строительство (реконструкцию) жилого помещения – в течение срока строительства (реконструкции), оговоренного в договоре, предусматривающем строительство (реконструкцию) жилого помещения, но не более 3 лет со дня перечисления на специальный счет «Субсидия»</w:t>
      </w:r>
    </w:p>
    <w:p w14:paraId="014FCB53" w14:textId="77777777" w:rsidR="00270B75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предоставления одноразовой субсидии на приобретение жилого помещения, за исключением жилого помещения, строительство которого осуществлялось по государственному заказу, – 6 месяцев</w:t>
      </w:r>
    </w:p>
    <w:p w14:paraId="6D37D537" w14:textId="77777777" w:rsidR="001E782B" w:rsidRDefault="00000000">
      <w:pPr>
        <w:spacing w:before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 случае предоставления одноразовой субсидии на приобретение жилого помещения, строительство которого осуществлялось по государственному заказу, – до наступления срока полного возврата (погашения) льготного кредита по государственному заказу</w:t>
      </w:r>
    </w:p>
    <w:sectPr w:rsidR="001E782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71E4B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E1DCB"/>
    <w:multiLevelType w:val="hybridMultilevel"/>
    <w:tmpl w:val="5090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3828">
    <w:abstractNumId w:val="0"/>
  </w:num>
  <w:num w:numId="2" w16cid:durableId="1290624264">
    <w:abstractNumId w:val="0"/>
  </w:num>
  <w:num w:numId="3" w16cid:durableId="1548759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AD"/>
    <w:rsid w:val="0005199C"/>
    <w:rsid w:val="001E782B"/>
    <w:rsid w:val="00270B75"/>
    <w:rsid w:val="002B07AD"/>
    <w:rsid w:val="0038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6E868"/>
  <w15:chartTrackingRefBased/>
  <w15:docId w15:val="{8509611C-A22C-4DA0-BEFF-C1331C7B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 w:hint="default"/>
      <w:sz w:val="16"/>
      <w:szCs w:val="16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385F6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38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2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1.24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3B479-81A0-4B0E-AA7C-F96EC88E5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1017</Words>
  <Characters>5797</Characters>
  <Application>Microsoft Office Word</Application>
  <DocSecurity>0</DocSecurity>
  <Lines>48</Lines>
  <Paragraphs>13</Paragraphs>
  <ScaleCrop>false</ScaleCrop>
  <Company>All Belarus 2009 DVD</Company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2024-09-09T09:26:00Z</cp:lastPrinted>
  <dcterms:created xsi:type="dcterms:W3CDTF">2024-03-29T08:45:00Z</dcterms:created>
  <dcterms:modified xsi:type="dcterms:W3CDTF">2024-09-09T09:28:00Z</dcterms:modified>
</cp:coreProperties>
</file>