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6AF91" w14:textId="77777777" w:rsidR="00D772D2" w:rsidRPr="00D772D2" w:rsidRDefault="00D772D2" w:rsidP="00D772D2">
      <w:pPr>
        <w:widowControl/>
        <w:numPr>
          <w:ilvl w:val="0"/>
          <w:numId w:val="9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Напомните </w:t>
      </w:r>
      <w:r w:rsidR="00D63D1F">
        <w:rPr>
          <w:rFonts w:ascii="Arial" w:eastAsia="Arial" w:hAnsi="Arial" w:cs="Arial"/>
          <w:color w:val="auto"/>
          <w:sz w:val="22"/>
          <w:szCs w:val="22"/>
          <w:lang w:val="ru" w:bidi="ar-SA"/>
        </w:rPr>
        <w:t>ребенку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о его сильных сторонах и тех</w:t>
      </w:r>
    </w:p>
    <w:p w14:paraId="51DA073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вещах, которые у него хорошо получаются</w:t>
      </w:r>
    </w:p>
    <w:p w14:paraId="3453DC5E" w14:textId="3F1CEC57" w:rsidR="00D772D2" w:rsidRPr="00D772D2" w:rsidRDefault="00D772D2" w:rsidP="00D772D2">
      <w:pPr>
        <w:widowControl/>
        <w:numPr>
          <w:ilvl w:val="0"/>
          <w:numId w:val="3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Попробуйте говорить открыто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 взять на себя</w:t>
      </w:r>
    </w:p>
    <w:p w14:paraId="1039C0A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ответственность за свои страхи</w:t>
      </w:r>
    </w:p>
    <w:p w14:paraId="12A019CA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230A156E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>Чего делать не рекомендуется</w:t>
      </w:r>
      <w:r w:rsidRPr="00D772D2"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  <w:t>?</w:t>
      </w:r>
    </w:p>
    <w:p w14:paraId="54E4D58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Иногда, когда мы хотим сделать как лучше, а получается совсем наоборот. Ниже представлены некоторые опасные места, которых стоит избегать:</w:t>
      </w:r>
    </w:p>
    <w:p w14:paraId="69E0A190" w14:textId="77777777" w:rsidR="00D772D2" w:rsidRPr="00D772D2" w:rsidRDefault="00D772D2" w:rsidP="00D772D2">
      <w:pPr>
        <w:widowControl/>
        <w:numPr>
          <w:ilvl w:val="0"/>
          <w:numId w:val="6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Пытаться помочь силой</w:t>
      </w:r>
    </w:p>
    <w:p w14:paraId="69A30560" w14:textId="77777777" w:rsidR="00D772D2" w:rsidRPr="00D772D2" w:rsidRDefault="00D772D2" w:rsidP="00D772D2">
      <w:pPr>
        <w:widowControl/>
        <w:numPr>
          <w:ilvl w:val="0"/>
          <w:numId w:val="4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Говорить или вести себя таким образом, что это будет</w:t>
      </w:r>
    </w:p>
    <w:p w14:paraId="2E121B9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похоже на попытки контроля</w:t>
      </w:r>
    </w:p>
    <w:p w14:paraId="07B8BF3B" w14:textId="77777777" w:rsidR="00D772D2" w:rsidRPr="00D772D2" w:rsidRDefault="00D772D2" w:rsidP="00D772D2">
      <w:pPr>
        <w:widowControl/>
        <w:numPr>
          <w:ilvl w:val="0"/>
          <w:numId w:val="8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Игнорирование повреждений или слишком сильная</w:t>
      </w:r>
    </w:p>
    <w:p w14:paraId="558CF25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сфокусированность на них</w:t>
      </w:r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</w:t>
      </w:r>
    </w:p>
    <w:p w14:paraId="1B396DB0" w14:textId="77777777" w:rsidR="00D772D2" w:rsidRPr="00D772D2" w:rsidRDefault="00D772D2" w:rsidP="00D772D2">
      <w:pPr>
        <w:widowControl/>
        <w:numPr>
          <w:ilvl w:val="0"/>
          <w:numId w:val="7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Определение </w:t>
      </w:r>
      <w:proofErr w:type="spellStart"/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>самоповреждающее</w:t>
      </w:r>
      <w:proofErr w:type="spellEnd"/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поведение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как "привлечения внимания"</w:t>
      </w:r>
    </w:p>
    <w:p w14:paraId="0531C55E" w14:textId="77777777" w:rsid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Хотя чаще всего </w:t>
      </w:r>
      <w:proofErr w:type="spellStart"/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>самоповреждающее</w:t>
      </w:r>
      <w:proofErr w:type="spellEnd"/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поведение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им не является, иногда он может</w:t>
      </w:r>
      <w:r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быть способом добиться внимания. Если это так, помните, что желать внимания абсолютно нормально, и что сильный стресс может повлиять на способность человека говорить прямо о том, что ему нужно.</w:t>
      </w:r>
    </w:p>
    <w:p w14:paraId="616D651D" w14:textId="77777777" w:rsidR="00D772D2" w:rsidRPr="00D772D2" w:rsidRDefault="00D772D2" w:rsidP="00D772D2">
      <w:pPr>
        <w:widowControl/>
        <w:spacing w:line="276" w:lineRule="auto"/>
        <w:rPr>
          <w:rFonts w:ascii="Times New Roman" w:eastAsia="Times New Roman" w:hAnsi="Times New Roman" w:cs="Times New Roman"/>
          <w:color w:val="141518"/>
          <w:sz w:val="28"/>
          <w:szCs w:val="28"/>
          <w:lang w:val="ru"/>
        </w:rPr>
      </w:pPr>
    </w:p>
    <w:p w14:paraId="3CCCEBB1" w14:textId="239E0047" w:rsidR="00D772D2" w:rsidRDefault="00D772D2" w:rsidP="00D772D2">
      <w:pPr>
        <w:spacing w:line="276" w:lineRule="auto"/>
        <w:rPr>
          <w:rFonts w:ascii="Times New Roman" w:eastAsia="Times New Roman" w:hAnsi="Times New Roman" w:cs="Times New Roman"/>
          <w:color w:val="2B2E3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Вы обнаружили </w:t>
      </w:r>
      <w:r w:rsidR="00622823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у своего ребенка явные признаки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самоповреждающего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поведения</w:t>
      </w:r>
      <w:r w:rsidR="00831A50">
        <w:rPr>
          <w:rFonts w:ascii="Times New Roman" w:hAnsi="Times New Roman" w:cs="Times New Roman"/>
          <w:sz w:val="26"/>
          <w:szCs w:val="26"/>
        </w:rPr>
        <w:t xml:space="preserve">, </w:t>
      </w:r>
      <w:r w:rsidR="00622823">
        <w:rPr>
          <w:rFonts w:ascii="Times New Roman" w:hAnsi="Times New Roman" w:cs="Times New Roman"/>
          <w:sz w:val="26"/>
          <w:szCs w:val="26"/>
        </w:rPr>
        <w:br/>
      </w:r>
      <w:r w:rsidR="00831A50">
        <w:rPr>
          <w:rFonts w:ascii="Times New Roman" w:hAnsi="Times New Roman" w:cs="Times New Roman"/>
          <w:sz w:val="26"/>
          <w:szCs w:val="26"/>
        </w:rPr>
        <w:t xml:space="preserve">Вы можете обратиться 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к специалистам вместе с ребенком или самостоятельно, очно </w:t>
      </w:r>
      <w:r w:rsidR="00831A50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или 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с возможностью обращения с помощью мессенджеров Телеграм (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  <w:lang w:val="en-US"/>
        </w:rPr>
        <w:t>Telegram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), </w:t>
      </w:r>
      <w:proofErr w:type="spellStart"/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Вайбер</w:t>
      </w:r>
      <w:proofErr w:type="spellEnd"/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 (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  <w:lang w:val="en-US"/>
        </w:rPr>
        <w:t>Viber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), </w:t>
      </w:r>
      <w:proofErr w:type="spellStart"/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Ватсап</w:t>
      </w:r>
      <w:proofErr w:type="spellEnd"/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 (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  <w:lang w:val="en-US"/>
        </w:rPr>
        <w:t>WhatsApp</w:t>
      </w:r>
      <w:r w:rsidR="00831A50"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)</w:t>
      </w:r>
      <w:r w:rsidR="00831A50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 </w:t>
      </w:r>
      <w:r w:rsidR="00622823">
        <w:rPr>
          <w:rFonts w:ascii="Times New Roman" w:eastAsia="Times New Roman" w:hAnsi="Times New Roman" w:cs="Times New Roman"/>
          <w:color w:val="2B2E30"/>
          <w:sz w:val="26"/>
          <w:szCs w:val="26"/>
        </w:rPr>
        <w:br/>
      </w:r>
      <w:r w:rsidR="00831A50">
        <w:rPr>
          <w:rFonts w:ascii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психиатрическ</w:t>
      </w:r>
      <w:r w:rsidR="00831A50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>, психотерапевтическ</w:t>
      </w:r>
      <w:r w:rsidR="00831A50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22823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и психологическ</w:t>
      </w:r>
      <w:r w:rsidR="00831A50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помощь</w:t>
      </w:r>
      <w:r w:rsidR="00831A50">
        <w:rPr>
          <w:rFonts w:ascii="Times New Roman" w:hAnsi="Times New Roman" w:cs="Times New Roman"/>
          <w:sz w:val="26"/>
          <w:szCs w:val="26"/>
        </w:rPr>
        <w:t xml:space="preserve">ю </w:t>
      </w:r>
      <w:r w:rsidR="00622823">
        <w:rPr>
          <w:rFonts w:ascii="Times New Roman" w:hAnsi="Times New Roman" w:cs="Times New Roman"/>
          <w:sz w:val="26"/>
          <w:szCs w:val="26"/>
        </w:rPr>
        <w:br/>
      </w:r>
      <w:r w:rsidR="00831A50">
        <w:rPr>
          <w:rFonts w:ascii="Times New Roman" w:hAnsi="Times New Roman" w:cs="Times New Roman"/>
          <w:sz w:val="26"/>
          <w:szCs w:val="26"/>
        </w:rPr>
        <w:t>в</w:t>
      </w:r>
      <w:r w:rsidRPr="00C94A38">
        <w:rPr>
          <w:rFonts w:ascii="Times New Roman" w:hAnsi="Times New Roman" w:cs="Times New Roman"/>
          <w:sz w:val="26"/>
          <w:szCs w:val="26"/>
        </w:rPr>
        <w:t xml:space="preserve"> УЗ «Минский областной клинический центр «Психиатрия-наркология</w:t>
      </w:r>
      <w:r w:rsidR="00831A50">
        <w:rPr>
          <w:rFonts w:ascii="Times New Roman" w:hAnsi="Times New Roman" w:cs="Times New Roman"/>
          <w:sz w:val="26"/>
          <w:szCs w:val="26"/>
        </w:rPr>
        <w:t>»</w:t>
      </w:r>
      <w:r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 (по адресу: г. Минск, </w:t>
      </w:r>
      <w:r w:rsidR="00622823">
        <w:rPr>
          <w:rFonts w:ascii="Times New Roman" w:eastAsia="Times New Roman" w:hAnsi="Times New Roman" w:cs="Times New Roman"/>
          <w:color w:val="2B2E30"/>
          <w:sz w:val="26"/>
          <w:szCs w:val="26"/>
        </w:rPr>
        <w:br/>
      </w:r>
      <w:r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ул. П. Бровки, д. 7; время работы: </w:t>
      </w:r>
      <w:r w:rsidR="00622823">
        <w:rPr>
          <w:rFonts w:ascii="Times New Roman" w:eastAsia="Times New Roman" w:hAnsi="Times New Roman" w:cs="Times New Roman"/>
          <w:color w:val="2B2E30"/>
          <w:sz w:val="26"/>
          <w:szCs w:val="26"/>
        </w:rPr>
        <w:br/>
      </w:r>
      <w:r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Пн.-Пт. с 08:00 до 1</w:t>
      </w:r>
      <w:r w:rsidR="000C50E7">
        <w:rPr>
          <w:rFonts w:ascii="Times New Roman" w:eastAsia="Times New Roman" w:hAnsi="Times New Roman" w:cs="Times New Roman"/>
          <w:color w:val="2B2E30"/>
          <w:sz w:val="26"/>
          <w:szCs w:val="26"/>
        </w:rPr>
        <w:t>8</w:t>
      </w:r>
      <w:r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:00)</w:t>
      </w:r>
      <w:r>
        <w:rPr>
          <w:rFonts w:ascii="Times New Roman" w:eastAsia="Times New Roman" w:hAnsi="Times New Roman" w:cs="Times New Roman"/>
          <w:color w:val="2B2E30"/>
          <w:sz w:val="26"/>
          <w:szCs w:val="26"/>
        </w:rPr>
        <w:t xml:space="preserve"> </w:t>
      </w:r>
      <w:r w:rsidRPr="00C94A38">
        <w:rPr>
          <w:rFonts w:ascii="Times New Roman" w:eastAsia="Times New Roman" w:hAnsi="Times New Roman" w:cs="Times New Roman"/>
          <w:color w:val="2B2E30"/>
          <w:sz w:val="26"/>
          <w:szCs w:val="26"/>
        </w:rPr>
        <w:t>или заочно (посредством «Телефона доверия»:  8(017)311-00-99, +375 (29) 101-73-73 (A1), +375 (29) 899-04-01(МТС).</w:t>
      </w:r>
    </w:p>
    <w:p w14:paraId="1C7ABD32" w14:textId="77777777" w:rsidR="00831A50" w:rsidRPr="00C94A38" w:rsidRDefault="00831A50" w:rsidP="00D772D2">
      <w:pPr>
        <w:spacing w:line="276" w:lineRule="auto"/>
        <w:rPr>
          <w:sz w:val="26"/>
          <w:szCs w:val="26"/>
        </w:rPr>
      </w:pPr>
      <w:r>
        <w:rPr>
          <w:noProof/>
          <w:sz w:val="26"/>
          <w:szCs w:val="26"/>
          <w:lang w:bidi="ar-SA"/>
        </w:rPr>
        <w:drawing>
          <wp:inline distT="0" distB="0" distL="0" distR="0" wp14:anchorId="3114F3F9" wp14:editId="0BE06769">
            <wp:extent cx="2781300" cy="2428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-09-09_09-25-4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43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8DD1D" w14:textId="77777777" w:rsidR="00D772D2" w:rsidRDefault="00D772D2" w:rsidP="00831A50">
      <w:pPr>
        <w:pStyle w:val="1"/>
        <w:spacing w:line="319" w:lineRule="auto"/>
        <w:rPr>
          <w:b/>
          <w:bCs/>
          <w:sz w:val="24"/>
          <w:szCs w:val="24"/>
        </w:rPr>
      </w:pPr>
    </w:p>
    <w:p w14:paraId="6E0772FB" w14:textId="77777777" w:rsidR="00D772D2" w:rsidRPr="007D222B" w:rsidRDefault="00D772D2" w:rsidP="00D772D2">
      <w:pPr>
        <w:pStyle w:val="1"/>
        <w:spacing w:line="319" w:lineRule="auto"/>
        <w:ind w:left="284"/>
        <w:jc w:val="center"/>
        <w:rPr>
          <w:sz w:val="48"/>
          <w:szCs w:val="48"/>
        </w:rPr>
      </w:pPr>
      <w:r w:rsidRPr="007D222B">
        <w:rPr>
          <w:b/>
          <w:bCs/>
          <w:sz w:val="48"/>
          <w:szCs w:val="48"/>
        </w:rPr>
        <w:t>ПАМЯТКА</w:t>
      </w:r>
    </w:p>
    <w:p w14:paraId="2ED2F208" w14:textId="77777777" w:rsidR="00D772D2" w:rsidRDefault="00D772D2" w:rsidP="00D772D2">
      <w:pPr>
        <w:ind w:firstLine="284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D9BF7A4" w14:textId="32995349" w:rsidR="00D772D2" w:rsidRPr="007D222B" w:rsidRDefault="00D772D2" w:rsidP="00D772D2">
      <w:pPr>
        <w:ind w:left="284" w:right="-294" w:firstLine="28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D222B">
        <w:rPr>
          <w:rFonts w:ascii="Times New Roman" w:hAnsi="Times New Roman" w:cs="Times New Roman"/>
          <w:b/>
          <w:sz w:val="44"/>
          <w:szCs w:val="44"/>
        </w:rPr>
        <w:t xml:space="preserve">для родителей </w:t>
      </w:r>
      <w:r w:rsidR="00622823">
        <w:rPr>
          <w:rFonts w:ascii="Times New Roman" w:hAnsi="Times New Roman" w:cs="Times New Roman"/>
          <w:b/>
          <w:sz w:val="44"/>
          <w:szCs w:val="44"/>
        </w:rPr>
        <w:br/>
      </w:r>
      <w:r w:rsidRPr="007D222B">
        <w:rPr>
          <w:rFonts w:ascii="Times New Roman" w:hAnsi="Times New Roman" w:cs="Times New Roman"/>
          <w:b/>
          <w:sz w:val="44"/>
          <w:szCs w:val="44"/>
        </w:rPr>
        <w:t xml:space="preserve">по профилактике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самоповреждающего</w:t>
      </w:r>
      <w:proofErr w:type="spellEnd"/>
      <w:r w:rsidRPr="007D222B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поведения</w:t>
      </w:r>
      <w:r w:rsidRPr="007D222B">
        <w:rPr>
          <w:rFonts w:ascii="Times New Roman" w:hAnsi="Times New Roman" w:cs="Times New Roman"/>
          <w:b/>
          <w:sz w:val="44"/>
          <w:szCs w:val="44"/>
        </w:rPr>
        <w:br/>
        <w:t>несовершеннолетних</w:t>
      </w:r>
    </w:p>
    <w:p w14:paraId="13784D82" w14:textId="77777777" w:rsidR="00D772D2" w:rsidRDefault="00D772D2" w:rsidP="00D772D2">
      <w:pPr>
        <w:ind w:firstLine="284"/>
        <w:rPr>
          <w:sz w:val="40"/>
          <w:szCs w:val="40"/>
        </w:rPr>
      </w:pPr>
    </w:p>
    <w:p w14:paraId="094242AE" w14:textId="77777777" w:rsidR="00D772D2" w:rsidRDefault="00D772D2" w:rsidP="00D772D2">
      <w:pPr>
        <w:ind w:left="284" w:right="-436" w:firstLine="284"/>
        <w:rPr>
          <w:sz w:val="40"/>
          <w:szCs w:val="40"/>
        </w:rPr>
      </w:pPr>
      <w:r w:rsidRPr="004D684C">
        <w:rPr>
          <w:rFonts w:ascii="Times New Roman" w:eastAsia="Calibri" w:hAnsi="Times New Roman" w:cs="Times New Roman"/>
          <w:noProof/>
          <w:color w:val="auto"/>
          <w:sz w:val="30"/>
          <w:szCs w:val="22"/>
          <w:lang w:bidi="ar-SA"/>
        </w:rPr>
        <w:drawing>
          <wp:inline distT="0" distB="0" distL="0" distR="0" wp14:anchorId="3AEBD35A" wp14:editId="041803FB">
            <wp:extent cx="2516443" cy="2476500"/>
            <wp:effectExtent l="0" t="0" r="0" b="0"/>
            <wp:docPr id="1" name="Рисунок 0" descr="Безымянный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-23.jpg"/>
                    <pic:cNvPicPr/>
                  </pic:nvPicPr>
                  <pic:blipFill>
                    <a:blip r:embed="rId6" cstate="print"/>
                    <a:srcRect l="57935"/>
                    <a:stretch>
                      <a:fillRect/>
                    </a:stretch>
                  </pic:blipFill>
                  <pic:spPr>
                    <a:xfrm>
                      <a:off x="0" y="0"/>
                      <a:ext cx="2524736" cy="248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4C781" w14:textId="77777777" w:rsidR="00D772D2" w:rsidRDefault="00D772D2" w:rsidP="00D772D2">
      <w:pPr>
        <w:ind w:firstLine="284"/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p w14:paraId="286685D8" w14:textId="77777777" w:rsidR="00D772D2" w:rsidRDefault="00D772D2" w:rsidP="00D772D2">
      <w:pPr>
        <w:ind w:firstLine="284"/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p w14:paraId="00296B1E" w14:textId="77777777" w:rsidR="00D772D2" w:rsidRPr="00D63D1F" w:rsidRDefault="00D772D2" w:rsidP="00D63D1F">
      <w:pPr>
        <w:ind w:firstLine="284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 w:rsidRPr="00D20C1F">
        <w:rPr>
          <w:rFonts w:ascii="Times New Roman" w:hAnsi="Times New Roman" w:cs="Times New Roman"/>
          <w:b/>
          <w:i/>
          <w:sz w:val="22"/>
          <w:szCs w:val="22"/>
        </w:rPr>
        <w:t>Учреждение здравоохранения «Минский областной клинический центр «Психиатрия-наркология»</w:t>
      </w:r>
    </w:p>
    <w:p w14:paraId="4FFF017D" w14:textId="1C6DC16A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proofErr w:type="spellStart"/>
      <w:r w:rsidRPr="00D772D2"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  <w:lastRenderedPageBreak/>
        <w:t>Самоповреждающее</w:t>
      </w:r>
      <w:proofErr w:type="spellEnd"/>
      <w:r w:rsidRPr="00D772D2"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  <w:t xml:space="preserve"> поведение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(или от англ. </w:t>
      </w:r>
      <w:proofErr w:type="spellStart"/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self-harm</w:t>
      </w:r>
      <w:proofErr w:type="spellEnd"/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) – это нанесение себе повреждений с целью справиться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с тяжелыми переживаниями, болезненными воспоминаниями, ситуациями, которые трудно пережить,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 невозможностью контролировать свою жизнь. К самоповреждениям обращаются люди, когда они чувствуют, что у них нет другого выбора.</w:t>
      </w:r>
    </w:p>
    <w:p w14:paraId="04E8FCF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Люди описывают самоповреждения как способ:</w:t>
      </w:r>
    </w:p>
    <w:p w14:paraId="793D6ED0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сделать эмоциональную боль физической</w:t>
      </w:r>
    </w:p>
    <w:p w14:paraId="44D10EA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избавиться от невыносимых переживаний и мыслей</w:t>
      </w:r>
    </w:p>
    <w:p w14:paraId="232C2EDB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вернуть ощущение контроля</w:t>
      </w:r>
    </w:p>
    <w:p w14:paraId="710E49A5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наказать себя – за неподобающие поведение, чувства или мысли</w:t>
      </w:r>
    </w:p>
    <w:p w14:paraId="4C2C20B9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прекратить чувствовать себя оцепеневшим, отрешенным и отключенным от реальности</w:t>
      </w:r>
    </w:p>
    <w:p w14:paraId="53F034B2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• выразить суицидальные мысли и намерения, не совершая их </w:t>
      </w:r>
    </w:p>
    <w:p w14:paraId="41226230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5F1D96E4" w14:textId="77777777" w:rsidR="00D772D2" w:rsidRPr="00D772D2" w:rsidRDefault="00D772D2" w:rsidP="00D772D2">
      <w:pPr>
        <w:widowControl/>
        <w:spacing w:line="276" w:lineRule="auto"/>
        <w:ind w:left="720"/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</w:pPr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 xml:space="preserve">Способы </w:t>
      </w:r>
      <w:proofErr w:type="spellStart"/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>самоповреждающего</w:t>
      </w:r>
      <w:proofErr w:type="spellEnd"/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 xml:space="preserve"> поведения:</w:t>
      </w:r>
    </w:p>
    <w:p w14:paraId="0D327F4C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Порезы</w:t>
      </w:r>
    </w:p>
    <w:p w14:paraId="654A519C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Переедание и чрезмерное ограничение себя в питании</w:t>
      </w:r>
    </w:p>
    <w:p w14:paraId="6F29C70E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Укусы, уколы</w:t>
      </w:r>
    </w:p>
    <w:p w14:paraId="30C647D1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Ожоги</w:t>
      </w:r>
    </w:p>
    <w:p w14:paraId="41BDEDC6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Удары о стены</w:t>
      </w:r>
    </w:p>
    <w:p w14:paraId="2E579E65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Чрезмерные физические нагрузки</w:t>
      </w:r>
    </w:p>
    <w:p w14:paraId="72645DE2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Выдирание волос и ногтей</w:t>
      </w:r>
    </w:p>
    <w:p w14:paraId="0F729519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</w:t>
      </w:r>
    </w:p>
    <w:p w14:paraId="39CEAC6F" w14:textId="39A1D228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После нанесения повреждений люди иногда чувствуют себя лучше, ощущают, что могут справиться с жизнью.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Но причины стрессового состояния никуда не уходят. Часто самоповреждения вызывает тяжелые переживания и ухудшает самочувствие.</w:t>
      </w:r>
    </w:p>
    <w:p w14:paraId="48B9FBAF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21F94EDA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Любая трудная ситуация потенциально может привести кого-то к подобным действиям. Чаще всего это:</w:t>
      </w:r>
    </w:p>
    <w:p w14:paraId="7452D8B5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стресс в школе или на работе</w:t>
      </w:r>
    </w:p>
    <w:p w14:paraId="29509DF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травля</w:t>
      </w:r>
    </w:p>
    <w:p w14:paraId="14C8596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беспокойство о деньгах</w:t>
      </w:r>
    </w:p>
    <w:p w14:paraId="651AB45C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сексуальное, физическое или эмоциональное насилие</w:t>
      </w:r>
    </w:p>
    <w:p w14:paraId="4C86157F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тяжелая утрата</w:t>
      </w:r>
    </w:p>
    <w:p w14:paraId="4EF38E70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недовольство образом тела, внешностью</w:t>
      </w:r>
    </w:p>
    <w:p w14:paraId="70AC4EB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разрыв отношений</w:t>
      </w:r>
    </w:p>
    <w:p w14:paraId="1D543E70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потеря работы</w:t>
      </w:r>
    </w:p>
    <w:p w14:paraId="43EC09A8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болезнь и проблемы со здоровьем</w:t>
      </w:r>
    </w:p>
    <w:p w14:paraId="513B49FF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низкая самооценка</w:t>
      </w:r>
    </w:p>
    <w:p w14:paraId="6A929EEA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сложные переживания (депрессия, тревога, ярость или отрешенность)</w:t>
      </w:r>
    </w:p>
    <w:p w14:paraId="15E76AB3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69F519E2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  <w:t>Какую помощь можно получить?</w:t>
      </w:r>
    </w:p>
    <w:p w14:paraId="7AEEF087" w14:textId="1008096C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Иногда поддержка извне необходима. Возможно, понадобится несколько попыток, чтобы найти то, что будет помогать конкретному человеку, и комбинировать техники самопомощи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 профессиональную поддержку:</w:t>
      </w:r>
    </w:p>
    <w:p w14:paraId="3B8E6DCB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медикаментозное лечение</w:t>
      </w:r>
    </w:p>
    <w:p w14:paraId="6216DD3C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психотерапия</w:t>
      </w:r>
    </w:p>
    <w:p w14:paraId="2232347E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• группы поддержки</w:t>
      </w:r>
    </w:p>
    <w:p w14:paraId="7B149C9D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60C920E1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</w:pPr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>Чем могут помочь друзья и семья?</w:t>
      </w:r>
    </w:p>
    <w:p w14:paraId="1EFF3CAB" w14:textId="1F5E3340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Постарайтесь не паниковать и не реагировать слишком сильно. То, как вы будете реагировать на вашего друга или члена семьи, может повлиять на то, насколько он будет откровенен с вами </w:t>
      </w:r>
      <w:r w:rsidR="00622823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 другими людьми.</w:t>
      </w:r>
    </w:p>
    <w:p w14:paraId="40C7394C" w14:textId="06348670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Помните, что самоповреждение – это способ справиться с очень тяжелыми переживаниями и эмоциями, </w:t>
      </w:r>
      <w:r w:rsidR="00BC277A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 в большинстве случаев у человека могут быть суицидальные мысли.</w:t>
      </w:r>
    </w:p>
    <w:p w14:paraId="35EDF5E5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</w:p>
    <w:p w14:paraId="04FF3181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b/>
          <w:color w:val="auto"/>
          <w:sz w:val="22"/>
          <w:szCs w:val="22"/>
          <w:u w:val="single"/>
          <w:lang w:val="ru" w:bidi="ar-SA"/>
        </w:rPr>
        <w:t>Что помогает</w:t>
      </w:r>
      <w:r w:rsidRPr="00D772D2">
        <w:rPr>
          <w:rFonts w:ascii="Arial" w:eastAsia="Arial" w:hAnsi="Arial" w:cs="Arial"/>
          <w:b/>
          <w:color w:val="auto"/>
          <w:sz w:val="22"/>
          <w:szCs w:val="22"/>
          <w:lang w:val="ru" w:bidi="ar-SA"/>
        </w:rPr>
        <w:t>?</w:t>
      </w:r>
    </w:p>
    <w:p w14:paraId="4D1AD723" w14:textId="2816199B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Вы можете сделать довольно многое для того, кто страдает от </w:t>
      </w:r>
      <w:proofErr w:type="spellStart"/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самоповреждающего</w:t>
      </w:r>
      <w:proofErr w:type="spellEnd"/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поведения. Ваше отношение – одна </w:t>
      </w:r>
      <w:r w:rsidR="00BC277A">
        <w:rPr>
          <w:rFonts w:ascii="Arial" w:eastAsia="Arial" w:hAnsi="Arial" w:cs="Arial"/>
          <w:color w:val="auto"/>
          <w:sz w:val="22"/>
          <w:szCs w:val="22"/>
          <w:lang w:val="ru" w:bidi="ar-SA"/>
        </w:rPr>
        <w:br/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из главных вещей, которая поможет человеку почувствовать поддержку. Вот несколько вещей, которые полезно помнить:</w:t>
      </w:r>
    </w:p>
    <w:p w14:paraId="19BC392D" w14:textId="77777777" w:rsidR="00D772D2" w:rsidRPr="00D772D2" w:rsidRDefault="00D772D2" w:rsidP="00D772D2">
      <w:pPr>
        <w:widowControl/>
        <w:numPr>
          <w:ilvl w:val="0"/>
          <w:numId w:val="2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Постарайтесь не осуждать</w:t>
      </w:r>
    </w:p>
    <w:p w14:paraId="64EA368E" w14:textId="77777777" w:rsidR="00D772D2" w:rsidRPr="00D772D2" w:rsidRDefault="00D772D2" w:rsidP="00D772D2">
      <w:pPr>
        <w:widowControl/>
        <w:numPr>
          <w:ilvl w:val="0"/>
          <w:numId w:val="2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Дайте знать, что вы рядом</w:t>
      </w:r>
    </w:p>
    <w:p w14:paraId="083BE32B" w14:textId="77777777" w:rsidR="00D772D2" w:rsidRPr="00D772D2" w:rsidRDefault="00D772D2" w:rsidP="00D772D2">
      <w:pPr>
        <w:widowControl/>
        <w:numPr>
          <w:ilvl w:val="0"/>
          <w:numId w:val="2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Помните, что человек гораздо больше, чем его</w:t>
      </w:r>
    </w:p>
    <w:p w14:paraId="7C86AC94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проблема</w:t>
      </w:r>
    </w:p>
    <w:p w14:paraId="5597A04D" w14:textId="77777777" w:rsidR="00D772D2" w:rsidRPr="00D772D2" w:rsidRDefault="00D772D2" w:rsidP="00D772D2">
      <w:pPr>
        <w:widowControl/>
        <w:numPr>
          <w:ilvl w:val="0"/>
          <w:numId w:val="5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Постарайтесь проявить сочувствие и понимание</w:t>
      </w:r>
    </w:p>
    <w:p w14:paraId="34ED9199" w14:textId="77777777" w:rsidR="00D772D2" w:rsidRPr="00D772D2" w:rsidRDefault="00D772D2" w:rsidP="00D772D2">
      <w:pPr>
        <w:widowControl/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>причин этих действий</w:t>
      </w:r>
    </w:p>
    <w:p w14:paraId="18F77C71" w14:textId="77777777" w:rsidR="00D772D2" w:rsidRPr="00D772D2" w:rsidRDefault="00D772D2" w:rsidP="00D772D2">
      <w:pPr>
        <w:widowControl/>
        <w:numPr>
          <w:ilvl w:val="0"/>
          <w:numId w:val="9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Позвольте </w:t>
      </w:r>
      <w:r w:rsidR="00D63D1F">
        <w:rPr>
          <w:rFonts w:ascii="Arial" w:eastAsia="Arial" w:hAnsi="Arial" w:cs="Arial"/>
          <w:color w:val="auto"/>
          <w:sz w:val="22"/>
          <w:szCs w:val="22"/>
          <w:lang w:val="ru" w:bidi="ar-SA"/>
        </w:rPr>
        <w:t>ребенку</w:t>
      </w: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самому принимать решения</w:t>
      </w:r>
    </w:p>
    <w:p w14:paraId="696DB711" w14:textId="77777777" w:rsidR="00C05724" w:rsidRPr="00D772D2" w:rsidRDefault="00D772D2" w:rsidP="00D772D2">
      <w:pPr>
        <w:widowControl/>
        <w:numPr>
          <w:ilvl w:val="0"/>
          <w:numId w:val="9"/>
        </w:numPr>
        <w:spacing w:line="276" w:lineRule="auto"/>
        <w:rPr>
          <w:rFonts w:ascii="Arial" w:eastAsia="Arial" w:hAnsi="Arial" w:cs="Arial"/>
          <w:color w:val="auto"/>
          <w:sz w:val="22"/>
          <w:szCs w:val="22"/>
          <w:lang w:val="ru" w:bidi="ar-SA"/>
        </w:rPr>
      </w:pPr>
      <w:r w:rsidRPr="00D772D2">
        <w:rPr>
          <w:rFonts w:ascii="Arial" w:eastAsia="Arial" w:hAnsi="Arial" w:cs="Arial"/>
          <w:color w:val="auto"/>
          <w:sz w:val="22"/>
          <w:szCs w:val="22"/>
          <w:lang w:val="ru" w:bidi="ar-SA"/>
        </w:rPr>
        <w:t xml:space="preserve"> Предложите помощь и поддержку</w:t>
      </w:r>
    </w:p>
    <w:sectPr w:rsidR="00C05724" w:rsidRPr="00D772D2" w:rsidSect="00D20C1F">
      <w:pgSz w:w="16838" w:h="11906" w:orient="landscape"/>
      <w:pgMar w:top="851" w:right="1134" w:bottom="850" w:left="1134" w:header="708" w:footer="708" w:gutter="0"/>
      <w:cols w:num="3"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E124F"/>
    <w:multiLevelType w:val="multilevel"/>
    <w:tmpl w:val="208041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32662D"/>
    <w:multiLevelType w:val="multilevel"/>
    <w:tmpl w:val="24EE38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518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6411EA"/>
    <w:multiLevelType w:val="multilevel"/>
    <w:tmpl w:val="C3726A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332F42"/>
    <w:multiLevelType w:val="multilevel"/>
    <w:tmpl w:val="6FA46E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73827E9"/>
    <w:multiLevelType w:val="multilevel"/>
    <w:tmpl w:val="AFA253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8386CA8"/>
    <w:multiLevelType w:val="multilevel"/>
    <w:tmpl w:val="851CE2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3D3D54"/>
    <w:multiLevelType w:val="multilevel"/>
    <w:tmpl w:val="E82EB1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1C977E6"/>
    <w:multiLevelType w:val="multilevel"/>
    <w:tmpl w:val="F0B4B5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24458C1"/>
    <w:multiLevelType w:val="multilevel"/>
    <w:tmpl w:val="611A86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624317306">
    <w:abstractNumId w:val="1"/>
  </w:num>
  <w:num w:numId="2" w16cid:durableId="646515375">
    <w:abstractNumId w:val="5"/>
  </w:num>
  <w:num w:numId="3" w16cid:durableId="524177182">
    <w:abstractNumId w:val="0"/>
  </w:num>
  <w:num w:numId="4" w16cid:durableId="1198347086">
    <w:abstractNumId w:val="4"/>
  </w:num>
  <w:num w:numId="5" w16cid:durableId="706292625">
    <w:abstractNumId w:val="6"/>
  </w:num>
  <w:num w:numId="6" w16cid:durableId="616063820">
    <w:abstractNumId w:val="7"/>
  </w:num>
  <w:num w:numId="7" w16cid:durableId="1426069753">
    <w:abstractNumId w:val="2"/>
  </w:num>
  <w:num w:numId="8" w16cid:durableId="2245920">
    <w:abstractNumId w:val="3"/>
  </w:num>
  <w:num w:numId="9" w16cid:durableId="14781864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D2"/>
    <w:rsid w:val="000C50E7"/>
    <w:rsid w:val="002E38A7"/>
    <w:rsid w:val="003860C2"/>
    <w:rsid w:val="00622823"/>
    <w:rsid w:val="006B7DFA"/>
    <w:rsid w:val="00831A50"/>
    <w:rsid w:val="00A46940"/>
    <w:rsid w:val="00BC277A"/>
    <w:rsid w:val="00C05724"/>
    <w:rsid w:val="00D2690A"/>
    <w:rsid w:val="00D63D1F"/>
    <w:rsid w:val="00D772D2"/>
    <w:rsid w:val="00E4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628B7"/>
  <w15:docId w15:val="{C423CC36-76FC-430E-A3A5-1749EB90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772D2"/>
    <w:pPr>
      <w:widowControl w:val="0"/>
      <w:spacing w:after="0"/>
      <w:ind w:firstLine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772D2"/>
    <w:rPr>
      <w:rFonts w:ascii="Times New Roman" w:eastAsia="Times New Roman" w:hAnsi="Times New Roman" w:cs="Times New Roman"/>
      <w:color w:val="141518"/>
      <w:sz w:val="28"/>
      <w:szCs w:val="28"/>
    </w:rPr>
  </w:style>
  <w:style w:type="paragraph" w:customStyle="1" w:styleId="1">
    <w:name w:val="Основной текст1"/>
    <w:basedOn w:val="a"/>
    <w:link w:val="a3"/>
    <w:rsid w:val="00D772D2"/>
    <w:pPr>
      <w:spacing w:line="293" w:lineRule="auto"/>
    </w:pPr>
    <w:rPr>
      <w:rFonts w:ascii="Times New Roman" w:eastAsia="Times New Roman" w:hAnsi="Times New Roman" w:cs="Times New Roman"/>
      <w:color w:val="141518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D772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72D2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Рахманова Елена Ивановна</cp:lastModifiedBy>
  <cp:revision>2</cp:revision>
  <cp:lastPrinted>2023-08-24T09:20:00Z</cp:lastPrinted>
  <dcterms:created xsi:type="dcterms:W3CDTF">2026-09-11T09:37:00Z</dcterms:created>
  <dcterms:modified xsi:type="dcterms:W3CDTF">2026-09-11T09:37:00Z</dcterms:modified>
</cp:coreProperties>
</file>