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0A7CB5" w:rsidRPr="000A7CB5" w14:paraId="6CF36876" w14:textId="77777777" w:rsidTr="000A7CB5">
        <w:tc>
          <w:tcPr>
            <w:tcW w:w="463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D0A8" w14:textId="77777777" w:rsidR="000A7CB5" w:rsidRPr="000A7CB5" w:rsidRDefault="000A7CB5" w:rsidP="000A7CB5">
            <w:pPr>
              <w:spacing w:after="0" w:line="240" w:lineRule="auto"/>
              <w:ind w:left="751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УТВЕРЖДЕНО</w:t>
            </w:r>
          </w:p>
          <w:p w14:paraId="50229479" w14:textId="77777777" w:rsidR="000A7CB5" w:rsidRPr="000A7CB5" w:rsidRDefault="000A7CB5" w:rsidP="000A7CB5">
            <w:pPr>
              <w:spacing w:after="0" w:line="240" w:lineRule="auto"/>
              <w:ind w:left="751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Постановление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Министерства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архитектуры и строительства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Республики Беларусь</w:t>
            </w:r>
          </w:p>
          <w:p w14:paraId="59A6BED2" w14:textId="77777777" w:rsidR="000A7CB5" w:rsidRPr="000A7CB5" w:rsidRDefault="000A7CB5" w:rsidP="000A7CB5">
            <w:pPr>
              <w:spacing w:after="0" w:line="240" w:lineRule="auto"/>
              <w:ind w:left="751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10.10.2025 № 114</w:t>
            </w:r>
          </w:p>
        </w:tc>
      </w:tr>
    </w:tbl>
    <w:p w14:paraId="50FB5F77" w14:textId="77777777" w:rsidR="000A7CB5" w:rsidRPr="000A7CB5" w:rsidRDefault="000A7CB5" w:rsidP="000A7C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Заг_Утв_3"/>
      <w:bookmarkEnd w:id="0"/>
      <w:r w:rsidRPr="000A7C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РЕГЛАМЕНТ</w:t>
      </w:r>
      <w:r w:rsidRPr="000A7C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3.14.1</w:t>
      </w:r>
      <w:r w:rsidRPr="000A7C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1</w:t>
      </w:r>
      <w:r w:rsidRPr="000A7C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 «Согласование эскизного проекта»</w:t>
      </w:r>
    </w:p>
    <w:p w14:paraId="568A47F3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11F70873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структурные подразделения местного исполнительного и распорядительного органа базового территориального уровня, осуществляющие государственно-властные полномочия в области архитектурной, градостроительной и строительной деятельности на территории административно-территориальной единицы, включая территории районов в городе;</w:t>
      </w:r>
    </w:p>
    <w:p w14:paraId="4D0BEF14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DDFC128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4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 Республики Беларусь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процедур»;</w:t>
      </w:r>
    </w:p>
    <w:p w14:paraId="6C021523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5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Указ Президента Республики Беларусь от 31 января 2025 г. № 46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особенностях строительства и приемки объектов в эксплуатацию»;</w:t>
      </w:r>
    </w:p>
    <w:p w14:paraId="26F1D85A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6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2705B942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7" w:anchor="%D0%97%D0%B0%D0%B3_%D0%A3%D1%82%D0%B2_1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Положение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о составе и порядке согласования эскизного проекта, утвержденное постановлением Совета Министров Республики Беларусь от 30 апреля 2025 г. № 242 (далее – Положение № 242);</w:t>
      </w:r>
    </w:p>
    <w:p w14:paraId="21A0D42C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31F8627E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принятии заявления по сравнению с </w:t>
      </w:r>
      <w:hyperlink r:id="rId8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 Республики Беларусь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 определены в абзацах втором и третьем части второй </w:t>
      </w:r>
      <w:hyperlink r:id="rId9" w:anchor="%D0%97%D0%B0%D0%B3_%D0%A3%D1%82%D0%B2_1&amp;Point=3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3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Положения № 242;</w:t>
      </w:r>
    </w:p>
    <w:p w14:paraId="20E752B1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1.3.2. дополнительное основание для отказа в осуществлении административной процедуры по сравнению с </w:t>
      </w:r>
      <w:hyperlink r:id="rId10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 Республики Беларусь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 определено в части третьей </w:t>
      </w:r>
      <w:hyperlink r:id="rId11" w:anchor="%D0%97%D0%B0%D0%B3_%D0%A3%D1%82%D0%B2_1&amp;Point=4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4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Положения № 242;</w:t>
      </w:r>
    </w:p>
    <w:p w14:paraId="655C1EC0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1.3.3. обжалование административного решения, принятого Минским городским исполнительным комитетом, осуществляется в судебном порядке.</w:t>
      </w:r>
    </w:p>
    <w:p w14:paraId="1A148C69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215B57C3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819"/>
        <w:gridCol w:w="2836"/>
      </w:tblGrid>
      <w:tr w:rsidR="000A7CB5" w:rsidRPr="000A7CB5" w14:paraId="74724E48" w14:textId="77777777" w:rsidTr="000A7CB5">
        <w:trPr>
          <w:trHeight w:val="240"/>
        </w:trPr>
        <w:tc>
          <w:tcPr>
            <w:tcW w:w="283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28F7C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75200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83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61AE8E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и порядок представления документа и (или) сведений</w:t>
            </w:r>
          </w:p>
        </w:tc>
      </w:tr>
      <w:tr w:rsidR="000A7CB5" w:rsidRPr="000A7CB5" w14:paraId="6653E6D1" w14:textId="77777777" w:rsidTr="000A7CB5">
        <w:trPr>
          <w:trHeight w:val="240"/>
        </w:trPr>
        <w:tc>
          <w:tcPr>
            <w:tcW w:w="283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120C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заявление о согласовании эскизного проекта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B33CB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должно содержать сведения, предусмотренные в части первой </w:t>
            </w:r>
            <w:hyperlink r:id="rId12" w:anchor="&amp;Article=14&amp;Point=5" w:history="1">
              <w:r w:rsidRPr="000A7CB5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u w:val="single"/>
                  <w:lang w:eastAsia="ru-RU"/>
                  <w14:ligatures w14:val="none"/>
                </w:rPr>
                <w:t>пункта 5</w:t>
              </w:r>
            </w:hyperlink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статьи 14 Закона Республики Беларусь «Об основах административных процедур» с указанием реквизитов решения заказчика (застройщика) о строительстве объектов, относимых к четвертому и пятому классам сложности, в соответствии с </w:t>
            </w:r>
            <w:hyperlink r:id="rId13" w:anchor="&amp;Point=1&amp;UnderPoint=1.2" w:history="1">
              <w:r w:rsidRPr="000A7CB5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подпунктом 1.2</w:t>
              </w:r>
            </w:hyperlink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пункта 1 Указа Президента Республики Беларусь от 31 января 2025 г. № 46</w:t>
            </w:r>
          </w:p>
        </w:tc>
        <w:tc>
          <w:tcPr>
            <w:tcW w:w="2836" w:type="dxa"/>
            <w:vMerge w:val="restar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EDFFF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письменной форме: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0A7CB5" w:rsidRPr="000A7CB5" w14:paraId="2C98E361" w14:textId="77777777" w:rsidTr="000A7CB5">
        <w:trPr>
          <w:trHeight w:val="240"/>
        </w:trPr>
        <w:tc>
          <w:tcPr>
            <w:tcW w:w="283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ACE12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эскизный проект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062D3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двух экземплярах</w:t>
            </w: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1CEC3423" w14:textId="77777777" w:rsidR="000A7CB5" w:rsidRPr="000A7CB5" w:rsidRDefault="000A7CB5" w:rsidP="000A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0A7CB5" w:rsidRPr="000A7CB5" w14:paraId="0C7D0309" w14:textId="77777777" w:rsidTr="000A7CB5">
        <w:trPr>
          <w:trHeight w:val="240"/>
        </w:trPr>
        <w:tc>
          <w:tcPr>
            <w:tcW w:w="283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D0B7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документ, удостоверяющий право на земельный участок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EB31A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3759D63F" w14:textId="77777777" w:rsidR="000A7CB5" w:rsidRPr="000A7CB5" w:rsidRDefault="000A7CB5" w:rsidP="000A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0A7CB5" w:rsidRPr="000A7CB5" w14:paraId="0D6B5482" w14:textId="77777777" w:rsidTr="000A7CB5">
        <w:trPr>
          <w:trHeight w:val="240"/>
        </w:trPr>
        <w:tc>
          <w:tcPr>
            <w:tcW w:w="283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A2312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акт выбора места размещения земельного участка (при наличии), за исключением случаев реализации прав, установленных </w:t>
            </w:r>
            <w:hyperlink r:id="rId14" w:history="1">
              <w:r w:rsidRPr="000A7CB5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u w:val="single"/>
                  <w:lang w:eastAsia="ru-RU"/>
                  <w14:ligatures w14:val="none"/>
                </w:rPr>
                <w:t>Указом Президента Республики Беларусь от 31 января 2025 г. № 46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04939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3215E7D3" w14:textId="77777777" w:rsidR="000A7CB5" w:rsidRPr="000A7CB5" w:rsidRDefault="000A7CB5" w:rsidP="000A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14:paraId="6995C44F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3198F6AC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15" w:anchor="&amp;Article=15&amp;Point=2" w:history="1">
        <w:r w:rsidRPr="000A7CB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:lang w:eastAsia="ru-RU"/>
            <w14:ligatures w14:val="none"/>
          </w:rPr>
          <w:t>пункта 2</w:t>
        </w:r>
      </w:hyperlink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статьи 15 Закона Республики Беларусь «Об основах административных процедур».</w:t>
      </w:r>
    </w:p>
    <w:p w14:paraId="543BF482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B1FF8C5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555"/>
        <w:gridCol w:w="2690"/>
      </w:tblGrid>
      <w:tr w:rsidR="000A7CB5" w:rsidRPr="000A7CB5" w14:paraId="4AC11F1A" w14:textId="77777777" w:rsidTr="000A7CB5">
        <w:trPr>
          <w:trHeight w:val="240"/>
        </w:trPr>
        <w:tc>
          <w:tcPr>
            <w:tcW w:w="52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97535E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600A9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6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34201F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0A7CB5" w:rsidRPr="000A7CB5" w14:paraId="3BC508CC" w14:textId="77777777" w:rsidTr="000A7CB5">
        <w:trPr>
          <w:trHeight w:val="240"/>
        </w:trPr>
        <w:tc>
          <w:tcPr>
            <w:tcW w:w="52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2FA1D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эскизный проект, содержащий штамп о его согласовании</w:t>
            </w:r>
          </w:p>
        </w:tc>
        <w:tc>
          <w:tcPr>
            <w:tcW w:w="255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22A4A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бессрочно</w:t>
            </w:r>
          </w:p>
        </w:tc>
        <w:tc>
          <w:tcPr>
            <w:tcW w:w="26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D2730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10EF41F8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5C281FD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20197E8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3969"/>
      </w:tblGrid>
      <w:tr w:rsidR="000A7CB5" w:rsidRPr="000A7CB5" w14:paraId="2EDE676D" w14:textId="77777777" w:rsidTr="000A7CB5">
        <w:trPr>
          <w:trHeight w:val="240"/>
        </w:trPr>
        <w:tc>
          <w:tcPr>
            <w:tcW w:w="651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2D86AF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94B487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A7CB5" w:rsidRPr="000A7CB5" w14:paraId="48C728C5" w14:textId="77777777" w:rsidTr="000A7CB5">
        <w:trPr>
          <w:trHeight w:val="240"/>
        </w:trPr>
        <w:tc>
          <w:tcPr>
            <w:tcW w:w="651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85E9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структурным подразделением местного исполнительного и распорядительного органа базового территориального уровня, осуществляющим государственно-властные полномочия в области архитектурной, градостроительной и строительной деятельности на территории административно-территориальной единицы, включая территории районов в городе, по месту нахождения земельного участка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7EFCC" w14:textId="77777777" w:rsidR="000A7CB5" w:rsidRPr="000A7CB5" w:rsidRDefault="000A7CB5" w:rsidP="000A7CB5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A7C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 форма</w:t>
            </w:r>
          </w:p>
        </w:tc>
      </w:tr>
    </w:tbl>
    <w:p w14:paraId="1B73E83B" w14:textId="77777777" w:rsidR="000A7CB5" w:rsidRPr="000A7CB5" w:rsidRDefault="000A7CB5" w:rsidP="000A7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A7C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65E3457" w14:textId="77777777" w:rsidR="00FF47DE" w:rsidRPr="000A7CB5" w:rsidRDefault="00FF47DE" w:rsidP="000A7CB5">
      <w:pPr>
        <w:rPr>
          <w:color w:val="000000" w:themeColor="text1"/>
        </w:rPr>
      </w:pPr>
    </w:p>
    <w:sectPr w:rsidR="00FF47DE" w:rsidRPr="000A7CB5" w:rsidSect="0006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1"/>
    <w:rsid w:val="00061751"/>
    <w:rsid w:val="000A7CB5"/>
    <w:rsid w:val="00124E52"/>
    <w:rsid w:val="001D36C0"/>
    <w:rsid w:val="0077159C"/>
    <w:rsid w:val="00930F2A"/>
    <w:rsid w:val="00A1518A"/>
    <w:rsid w:val="00DA4D7B"/>
    <w:rsid w:val="00DB7BCC"/>
    <w:rsid w:val="00E07EBA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F69"/>
  <w15:chartTrackingRefBased/>
  <w15:docId w15:val="{1819F3C5-10AD-4E3D-B4F3-450091A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0800433" TargetMode="External"/><Relationship Id="rId13" Type="http://schemas.openxmlformats.org/officeDocument/2006/relationships/hyperlink" Target="https://etalonline.by/webnpa/text.asp?RN=P3250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2500242" TargetMode="External"/><Relationship Id="rId12" Type="http://schemas.openxmlformats.org/officeDocument/2006/relationships/hyperlink" Target="https://etalonline.by/webnpa/text.asp?RN=H1080043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2100548" TargetMode="External"/><Relationship Id="rId11" Type="http://schemas.openxmlformats.org/officeDocument/2006/relationships/hyperlink" Target="https://etalonline.by/webnpa/text.asp?RN=C22500242" TargetMode="External"/><Relationship Id="rId5" Type="http://schemas.openxmlformats.org/officeDocument/2006/relationships/hyperlink" Target="https://etalonline.by/webnpa/text.asp?RN=P32500046" TargetMode="External"/><Relationship Id="rId15" Type="http://schemas.openxmlformats.org/officeDocument/2006/relationships/hyperlink" Target="https://etalonline.by/webnpa/text.asp?RN=H10800433" TargetMode="External"/><Relationship Id="rId10" Type="http://schemas.openxmlformats.org/officeDocument/2006/relationships/hyperlink" Target="https://etalonline.by/webnpa/text.asp?RN=H10800433" TargetMode="External"/><Relationship Id="rId4" Type="http://schemas.openxmlformats.org/officeDocument/2006/relationships/hyperlink" Target="https://etalonline.by/webnpa/text.asp?RN=H10800433" TargetMode="External"/><Relationship Id="rId9" Type="http://schemas.openxmlformats.org/officeDocument/2006/relationships/hyperlink" Target="https://etalonline.by/webnpa/text.asp?RN=C22500242" TargetMode="External"/><Relationship Id="rId14" Type="http://schemas.openxmlformats.org/officeDocument/2006/relationships/hyperlink" Target="https://etalonline.by/webnpa/text.asp?RN=P325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2025-12-11T09:01:00Z</cp:lastPrinted>
  <dcterms:created xsi:type="dcterms:W3CDTF">2025-12-11T09:02:00Z</dcterms:created>
  <dcterms:modified xsi:type="dcterms:W3CDTF">2025-12-11T09:02:00Z</dcterms:modified>
</cp:coreProperties>
</file>