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02A6" w14:textId="77777777" w:rsidR="00230381" w:rsidRPr="00230381" w:rsidRDefault="00230381" w:rsidP="00230381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230381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1.3.5. о последнем месте жительства наследодателя и составе его семьи на день смерти</w:t>
      </w:r>
    </w:p>
    <w:p w14:paraId="01046011" w14:textId="77777777" w:rsidR="00230381" w:rsidRPr="00230381" w:rsidRDefault="00230381" w:rsidP="00230381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230381">
        <w:rPr>
          <w:rFonts w:ascii="Arial" w:eastAsia="Times New Roman" w:hAnsi="Arial" w:cs="Arial"/>
          <w:sz w:val="28"/>
          <w:szCs w:val="28"/>
          <w:lang w:eastAsia="ru-RU"/>
        </w:rPr>
        <w:t>организация, осуществляющая учет, расчет и начисление платы за жилищно-коммунальные услуги и платы за пользование жилым помещением, организация, осуществляющая эксплуатацию жилищного фонда и (или) предоставляющая жилищно-коммунальные услуги, другая организация, осуществляющая начисление платы за жилищно-коммунальные услуги и платы за пользование жилым помещением (в отношении жилых помещений, по которым учет, расчет и начисление платы за жилищно-коммунальные услуги и платы за 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</w:r>
    </w:p>
    <w:p w14:paraId="1FE623C6" w14:textId="77777777" w:rsidR="00230381" w:rsidRPr="00230381" w:rsidRDefault="00230381" w:rsidP="00230381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5AF7343A" w14:textId="77777777" w:rsidR="00230381" w:rsidRPr="00230381" w:rsidRDefault="00230381" w:rsidP="00230381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 наследника</w:t>
      </w:r>
    </w:p>
    <w:p w14:paraId="589B7D7B" w14:textId="77777777" w:rsidR="00230381" w:rsidRPr="00230381" w:rsidRDefault="00230381" w:rsidP="00230381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029C920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3E15AA9D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03F28A4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72071316" w14:textId="1650CCE5" w:rsidR="00230381" w:rsidRPr="00230381" w:rsidRDefault="001D3D93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 рабочий день</w:t>
      </w:r>
    </w:p>
    <w:p w14:paraId="14742855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73C09BD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654E6EBA" w14:textId="77777777" w:rsidR="00230381" w:rsidRPr="00230381" w:rsidRDefault="00230381" w:rsidP="002303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30381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0CFAB1F6" w14:textId="77777777" w:rsidR="00230381" w:rsidRPr="00230381" w:rsidRDefault="00230381" w:rsidP="00230381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889DC6C" w14:textId="77777777" w:rsidR="00230381" w:rsidRPr="00230381" w:rsidRDefault="00230381" w:rsidP="00230381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30381">
        <w:rPr>
          <w:rFonts w:ascii="Arial" w:eastAsia="Calibri" w:hAnsi="Arial" w:cs="Arial"/>
          <w:b/>
          <w:i/>
          <w:sz w:val="30"/>
          <w:szCs w:val="32"/>
        </w:rPr>
        <w:t>Кабинет управляющего делами сельисполкома</w:t>
      </w:r>
    </w:p>
    <w:p w14:paraId="2BD9DB99" w14:textId="77777777" w:rsidR="00230381" w:rsidRPr="00230381" w:rsidRDefault="00230381" w:rsidP="00230381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30381">
        <w:rPr>
          <w:rFonts w:ascii="Arial" w:eastAsia="Calibri" w:hAnsi="Arial" w:cs="Arial"/>
          <w:b/>
          <w:i/>
          <w:sz w:val="30"/>
          <w:szCs w:val="32"/>
        </w:rPr>
        <w:t>специалист – управляющий делами сельисполкома Перегуд Ирина Николаевна, тел. 91-2-36</w:t>
      </w:r>
    </w:p>
    <w:p w14:paraId="5FCA578B" w14:textId="77777777" w:rsidR="00230381" w:rsidRPr="00230381" w:rsidRDefault="00230381" w:rsidP="00230381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A345807" w14:textId="04313E79" w:rsidR="003E0206" w:rsidRPr="00230381" w:rsidRDefault="00230381" w:rsidP="00230381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30381">
        <w:rPr>
          <w:rFonts w:ascii="Arial" w:eastAsia="Calibri" w:hAnsi="Arial" w:cs="Arial"/>
          <w:b/>
          <w:i/>
          <w:sz w:val="30"/>
          <w:szCs w:val="32"/>
        </w:rPr>
        <w:t>Во время отсутствия управляющего делами сельисполкома его обязанности исполняет старший инспектор Кухаренко Кристина Викторовна, тел. 91-1-27</w:t>
      </w:r>
    </w:p>
    <w:sectPr w:rsidR="003E0206" w:rsidRPr="00230381" w:rsidSect="002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81"/>
    <w:rsid w:val="001D3D93"/>
    <w:rsid w:val="00230381"/>
    <w:rsid w:val="003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0DC5"/>
  <w15:chartTrackingRefBased/>
  <w15:docId w15:val="{974BC73C-B0DD-46EF-9A6A-1FDFB6C1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2026-02-11T11:11:00Z</dcterms:created>
  <dcterms:modified xsi:type="dcterms:W3CDTF">2026-02-11T11:20:00Z</dcterms:modified>
</cp:coreProperties>
</file>