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977" w:type="dxa"/>
        <w:tblInd w:w="7655" w:type="dxa"/>
        <w:tblCellMar>
          <w:left w:w="0" w:type="dxa"/>
          <w:right w:w="0" w:type="dxa"/>
        </w:tblCellMar>
        <w:tblLook w:val="04A0" w:firstRow="1" w:lastRow="0" w:firstColumn="1" w:lastColumn="0" w:noHBand="0" w:noVBand="1"/>
      </w:tblPr>
      <w:tblGrid>
        <w:gridCol w:w="2977"/>
      </w:tblGrid>
      <w:tr w:rsidR="00414250" w:rsidRPr="00414250" w14:paraId="2A859912" w14:textId="77777777" w:rsidTr="00414250">
        <w:tc>
          <w:tcPr>
            <w:tcW w:w="2977" w:type="dxa"/>
            <w:tcMar>
              <w:top w:w="0" w:type="dxa"/>
              <w:left w:w="6" w:type="dxa"/>
              <w:bottom w:w="0" w:type="dxa"/>
              <w:right w:w="6" w:type="dxa"/>
            </w:tcMar>
            <w:hideMark/>
          </w:tcPr>
          <w:p w14:paraId="1E7FE357" w14:textId="77777777" w:rsidR="00414250" w:rsidRPr="00414250" w:rsidRDefault="00414250" w:rsidP="00414250">
            <w:pPr>
              <w:spacing w:after="12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УТВЕРЖДЕНО</w:t>
            </w:r>
          </w:p>
          <w:p w14:paraId="2B413EDC"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Постановление</w:t>
            </w:r>
            <w:r w:rsidRPr="00414250">
              <w:rPr>
                <w:rFonts w:ascii="Times New Roman" w:eastAsia="Times New Roman" w:hAnsi="Times New Roman" w:cs="Times New Roman"/>
                <w:color w:val="000000"/>
                <w:kern w:val="0"/>
                <w:sz w:val="20"/>
                <w:szCs w:val="20"/>
                <w:lang w:eastAsia="ru-RU"/>
                <w14:ligatures w14:val="none"/>
              </w:rPr>
              <w:br/>
              <w:t>Министерства архитектуры</w:t>
            </w:r>
            <w:r w:rsidRPr="00414250">
              <w:rPr>
                <w:rFonts w:ascii="Times New Roman" w:eastAsia="Times New Roman" w:hAnsi="Times New Roman" w:cs="Times New Roman"/>
                <w:color w:val="000000"/>
                <w:kern w:val="0"/>
                <w:sz w:val="20"/>
                <w:szCs w:val="20"/>
                <w:lang w:eastAsia="ru-RU"/>
                <w14:ligatures w14:val="none"/>
              </w:rPr>
              <w:br/>
              <w:t>и строительства</w:t>
            </w:r>
            <w:r w:rsidRPr="00414250">
              <w:rPr>
                <w:rFonts w:ascii="Times New Roman" w:eastAsia="Times New Roman" w:hAnsi="Times New Roman" w:cs="Times New Roman"/>
                <w:color w:val="000000"/>
                <w:kern w:val="0"/>
                <w:sz w:val="20"/>
                <w:szCs w:val="20"/>
                <w:lang w:eastAsia="ru-RU"/>
                <w14:ligatures w14:val="none"/>
              </w:rPr>
              <w:br/>
              <w:t>Республики Беларусь</w:t>
            </w:r>
          </w:p>
          <w:p w14:paraId="011555B4" w14:textId="77777777" w:rsidR="00414250" w:rsidRPr="00414250" w:rsidRDefault="00414250" w:rsidP="00414250">
            <w:pPr>
              <w:spacing w:after="0" w:line="240" w:lineRule="auto"/>
              <w:rPr>
                <w:rFonts w:ascii="Times New Roman" w:eastAsia="Times New Roman" w:hAnsi="Times New Roman" w:cs="Times New Roman"/>
                <w:color w:val="000000"/>
                <w:kern w:val="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27.01.2022 № 16</w:t>
            </w:r>
          </w:p>
        </w:tc>
      </w:tr>
    </w:tbl>
    <w:p w14:paraId="624E0BFC" w14:textId="77777777" w:rsidR="00414250" w:rsidRPr="00414250" w:rsidRDefault="00414250" w:rsidP="00414250">
      <w:pPr>
        <w:spacing w:after="0" w:line="240" w:lineRule="auto"/>
        <w:rPr>
          <w:rFonts w:ascii="Times New Roman" w:eastAsia="Times New Roman" w:hAnsi="Times New Roman" w:cs="Times New Roman"/>
          <w:b/>
          <w:bCs/>
          <w:color w:val="000000"/>
          <w:kern w:val="0"/>
          <w:sz w:val="24"/>
          <w:szCs w:val="24"/>
          <w:lang w:eastAsia="ru-RU"/>
          <w14:ligatures w14:val="none"/>
        </w:rPr>
      </w:pPr>
      <w:r w:rsidRPr="00414250">
        <w:rPr>
          <w:rFonts w:ascii="Times New Roman" w:eastAsia="Times New Roman" w:hAnsi="Times New Roman" w:cs="Times New Roman"/>
          <w:b/>
          <w:bCs/>
          <w:color w:val="000000"/>
          <w:kern w:val="0"/>
          <w:sz w:val="24"/>
          <w:szCs w:val="24"/>
          <w:lang w:eastAsia="ru-RU"/>
          <w14:ligatures w14:val="none"/>
        </w:rPr>
        <w:t>РЕГЛАМЕНТ</w:t>
      </w:r>
      <w:r w:rsidRPr="00414250">
        <w:rPr>
          <w:rFonts w:ascii="Times New Roman" w:eastAsia="Times New Roman" w:hAnsi="Times New Roman" w:cs="Times New Roman"/>
          <w:b/>
          <w:bCs/>
          <w:color w:val="000000"/>
          <w:kern w:val="0"/>
          <w:sz w:val="24"/>
          <w:szCs w:val="24"/>
          <w:lang w:eastAsia="ru-RU"/>
          <w14:ligatures w14:val="none"/>
        </w:rPr>
        <w:br/>
        <w:t>административной процедуры, осуществляемой в отношении субъектов хозяйствования, по подпункту 3.16.6 «Согласование изменения (продления) сроков строительства объектов жилищного строительства при повторном изменении (продлении) сроков строительства (за исключением объектов, срок строительства которых установлен решениями Президента Республики Беларусь или Правительства Республики Беларусь)»</w:t>
      </w:r>
    </w:p>
    <w:p w14:paraId="672EB855"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1. Особенности осуществления административной процедуры:</w:t>
      </w:r>
    </w:p>
    <w:p w14:paraId="06628367"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1.1. наименование уполномоченного органа (подведомственность административной процедуры) – областной исполнительный комитет, Минский городской исполнительный комитет;</w:t>
      </w:r>
    </w:p>
    <w:p w14:paraId="0C57B6D3"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1C0D7D2B"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Закон Республики Беларусь «Об основах административных процедур»;</w:t>
      </w:r>
    </w:p>
    <w:p w14:paraId="4C879D28"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 xml:space="preserve">постановление Совета Министров Республики </w:t>
      </w:r>
      <w:proofErr w:type="gramStart"/>
      <w:r w:rsidRPr="00414250">
        <w:rPr>
          <w:rFonts w:ascii="Times New Roman" w:eastAsia="Times New Roman" w:hAnsi="Times New Roman" w:cs="Times New Roman"/>
          <w:color w:val="000000"/>
          <w:kern w:val="0"/>
          <w:sz w:val="24"/>
          <w:szCs w:val="24"/>
          <w:lang w:eastAsia="ru-RU"/>
          <w14:ligatures w14:val="none"/>
        </w:rPr>
        <w:t>Беларусь  от</w:t>
      </w:r>
      <w:proofErr w:type="gramEnd"/>
      <w:r w:rsidRPr="00414250">
        <w:rPr>
          <w:rFonts w:ascii="Times New Roman" w:eastAsia="Times New Roman" w:hAnsi="Times New Roman" w:cs="Times New Roman"/>
          <w:color w:val="000000"/>
          <w:kern w:val="0"/>
          <w:sz w:val="24"/>
          <w:szCs w:val="24"/>
          <w:lang w:eastAsia="ru-RU"/>
          <w14:ligatures w14:val="none"/>
        </w:rPr>
        <w:t xml:space="preserve"> 15 сентября 1998 г. № 1450 «Об утверждении Правил заключения и исполнения договоров строительного подряда»;</w:t>
      </w:r>
    </w:p>
    <w:p w14:paraId="09A4ECC3"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71BB787"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1.3. иные имеющиеся особенности осуществления административной процедуры: обжалование административного решения осуществляется в судебном порядке.</w:t>
      </w:r>
    </w:p>
    <w:p w14:paraId="1D5C82D9"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2. Документы и (или) сведения, необходимые для осуществления административной процедуры, представляемые заинтересованным лицом:</w:t>
      </w:r>
    </w:p>
    <w:p w14:paraId="01147948"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 </w:t>
      </w:r>
    </w:p>
    <w:tbl>
      <w:tblPr>
        <w:tblW w:w="10627"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964"/>
        <w:gridCol w:w="4111"/>
        <w:gridCol w:w="2552"/>
      </w:tblGrid>
      <w:tr w:rsidR="00414250" w:rsidRPr="00414250" w14:paraId="7F8AE3A8" w14:textId="77777777" w:rsidTr="00414250">
        <w:trPr>
          <w:trHeight w:val="240"/>
        </w:trPr>
        <w:tc>
          <w:tcPr>
            <w:tcW w:w="3964" w:type="dxa"/>
            <w:tcBorders>
              <w:bottom w:val="single" w:sz="4" w:space="0" w:color="auto"/>
              <w:right w:val="single" w:sz="4" w:space="0" w:color="auto"/>
            </w:tcBorders>
            <w:tcMar>
              <w:top w:w="0" w:type="dxa"/>
              <w:left w:w="6" w:type="dxa"/>
              <w:bottom w:w="0" w:type="dxa"/>
              <w:right w:w="6" w:type="dxa"/>
            </w:tcMar>
            <w:hideMark/>
          </w:tcPr>
          <w:p w14:paraId="097D6659" w14:textId="77777777" w:rsidR="00414250" w:rsidRPr="00414250" w:rsidRDefault="00414250" w:rsidP="0041425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Наименование документа и (или) сведений</w:t>
            </w:r>
          </w:p>
        </w:tc>
        <w:tc>
          <w:tcPr>
            <w:tcW w:w="4111" w:type="dxa"/>
            <w:tcBorders>
              <w:left w:val="single" w:sz="4" w:space="0" w:color="auto"/>
              <w:bottom w:val="single" w:sz="4" w:space="0" w:color="auto"/>
              <w:right w:val="single" w:sz="4" w:space="0" w:color="auto"/>
            </w:tcBorders>
            <w:tcMar>
              <w:top w:w="0" w:type="dxa"/>
              <w:left w:w="6" w:type="dxa"/>
              <w:bottom w:w="0" w:type="dxa"/>
              <w:right w:w="6" w:type="dxa"/>
            </w:tcMar>
            <w:hideMark/>
          </w:tcPr>
          <w:p w14:paraId="2ACC17BC" w14:textId="77777777" w:rsidR="00414250" w:rsidRPr="00414250" w:rsidRDefault="00414250" w:rsidP="0041425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Требования, предъявляемые к документу и (или) сведениям</w:t>
            </w:r>
          </w:p>
        </w:tc>
        <w:tc>
          <w:tcPr>
            <w:tcW w:w="2552" w:type="dxa"/>
            <w:tcBorders>
              <w:left w:val="single" w:sz="4" w:space="0" w:color="auto"/>
              <w:bottom w:val="single" w:sz="4" w:space="0" w:color="auto"/>
            </w:tcBorders>
            <w:tcMar>
              <w:top w:w="0" w:type="dxa"/>
              <w:left w:w="6" w:type="dxa"/>
              <w:bottom w:w="0" w:type="dxa"/>
              <w:right w:w="6" w:type="dxa"/>
            </w:tcMar>
            <w:hideMark/>
          </w:tcPr>
          <w:p w14:paraId="72B75D80" w14:textId="77777777" w:rsidR="00414250" w:rsidRPr="00414250" w:rsidRDefault="00414250" w:rsidP="0041425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Форма и порядок представления документа и (или) сведений</w:t>
            </w:r>
          </w:p>
        </w:tc>
      </w:tr>
      <w:tr w:rsidR="00414250" w:rsidRPr="00414250" w14:paraId="37D67D4D" w14:textId="77777777" w:rsidTr="00414250">
        <w:trPr>
          <w:trHeight w:val="240"/>
        </w:trPr>
        <w:tc>
          <w:tcPr>
            <w:tcW w:w="3964" w:type="dxa"/>
            <w:tcBorders>
              <w:top w:val="single" w:sz="4" w:space="0" w:color="auto"/>
              <w:bottom w:val="single" w:sz="4" w:space="0" w:color="auto"/>
              <w:right w:val="single" w:sz="4" w:space="0" w:color="auto"/>
            </w:tcBorders>
            <w:tcMar>
              <w:top w:w="0" w:type="dxa"/>
              <w:left w:w="6" w:type="dxa"/>
              <w:bottom w:w="0" w:type="dxa"/>
              <w:right w:w="6" w:type="dxa"/>
            </w:tcMar>
            <w:hideMark/>
          </w:tcPr>
          <w:p w14:paraId="0E4C98B3"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заявление</w:t>
            </w:r>
          </w:p>
        </w:tc>
        <w:tc>
          <w:tcPr>
            <w:tcW w:w="4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B8AB776"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должно содержать сведения, предусмотренные в части первой пункта 5 статьи 14 Закона Республики Беларусь «Об основах административных процедур», а также предложение о новом сроке ввода объекта строительства в эксплуатацию</w:t>
            </w:r>
          </w:p>
        </w:tc>
        <w:tc>
          <w:tcPr>
            <w:tcW w:w="2552" w:type="dxa"/>
            <w:vMerge w:val="restart"/>
            <w:tcBorders>
              <w:top w:val="single" w:sz="4" w:space="0" w:color="auto"/>
              <w:left w:val="single" w:sz="4" w:space="0" w:color="auto"/>
              <w:bottom w:val="single" w:sz="4" w:space="0" w:color="auto"/>
            </w:tcBorders>
            <w:tcMar>
              <w:top w:w="0" w:type="dxa"/>
              <w:left w:w="6" w:type="dxa"/>
              <w:bottom w:w="0" w:type="dxa"/>
              <w:right w:w="6" w:type="dxa"/>
            </w:tcMar>
            <w:hideMark/>
          </w:tcPr>
          <w:p w14:paraId="03ACF8B2"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в письменной форме:</w:t>
            </w:r>
          </w:p>
          <w:p w14:paraId="1DCD7B70"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в ходе приема заинтересованного лица;</w:t>
            </w:r>
          </w:p>
          <w:p w14:paraId="6F05490F"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нарочным (курьером);</w:t>
            </w:r>
          </w:p>
          <w:p w14:paraId="38D0A854"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посредством почтовой связи</w:t>
            </w:r>
          </w:p>
        </w:tc>
      </w:tr>
      <w:tr w:rsidR="00414250" w:rsidRPr="00414250" w14:paraId="00894DD1" w14:textId="77777777" w:rsidTr="00414250">
        <w:trPr>
          <w:trHeight w:val="240"/>
        </w:trPr>
        <w:tc>
          <w:tcPr>
            <w:tcW w:w="3964" w:type="dxa"/>
            <w:tcBorders>
              <w:top w:val="single" w:sz="4" w:space="0" w:color="auto"/>
              <w:bottom w:val="single" w:sz="4" w:space="0" w:color="auto"/>
              <w:right w:val="single" w:sz="4" w:space="0" w:color="auto"/>
            </w:tcBorders>
            <w:tcMar>
              <w:top w:w="0" w:type="dxa"/>
              <w:left w:w="6" w:type="dxa"/>
              <w:bottom w:w="0" w:type="dxa"/>
              <w:right w:w="6" w:type="dxa"/>
            </w:tcMar>
            <w:hideMark/>
          </w:tcPr>
          <w:p w14:paraId="3A91C432"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копия решения местного исполнительного и распорядительного органа о разрешении строительства;</w:t>
            </w:r>
          </w:p>
          <w:p w14:paraId="0520881C"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копия договора строительного подряда (при наличии);</w:t>
            </w:r>
          </w:p>
          <w:p w14:paraId="4C125AC2"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копия заключения государственной экспертизы (при наличии);</w:t>
            </w:r>
          </w:p>
          <w:p w14:paraId="7730B457"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акт установления даты приостановления строительства;</w:t>
            </w:r>
          </w:p>
          <w:p w14:paraId="22837514"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копия проекта организации строительства</w:t>
            </w:r>
          </w:p>
        </w:tc>
        <w:tc>
          <w:tcPr>
            <w:tcW w:w="4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2F4354"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должны содержать информацию:</w:t>
            </w:r>
          </w:p>
          <w:p w14:paraId="3836B6CC"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о заказчике, генеральном подрядчике;</w:t>
            </w:r>
          </w:p>
          <w:p w14:paraId="260F7C50"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об источниках финансирования;</w:t>
            </w:r>
          </w:p>
          <w:p w14:paraId="3B20D87D"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о сметной стоимости строительства;</w:t>
            </w:r>
          </w:p>
          <w:p w14:paraId="761DFB90"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о проектной мощности объекта строительства;</w:t>
            </w:r>
          </w:p>
          <w:p w14:paraId="7748C071" w14:textId="77777777" w:rsidR="00414250" w:rsidRPr="00414250" w:rsidRDefault="00414250" w:rsidP="00414250">
            <w:pPr>
              <w:spacing w:before="120"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о сроках строительства</w:t>
            </w:r>
          </w:p>
        </w:tc>
        <w:tc>
          <w:tcPr>
            <w:tcW w:w="2552"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3D0B9614"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p>
        </w:tc>
      </w:tr>
      <w:tr w:rsidR="00414250" w:rsidRPr="00414250" w14:paraId="17313319" w14:textId="77777777" w:rsidTr="00414250">
        <w:trPr>
          <w:trHeight w:val="240"/>
        </w:trPr>
        <w:tc>
          <w:tcPr>
            <w:tcW w:w="3964" w:type="dxa"/>
            <w:tcBorders>
              <w:top w:val="single" w:sz="4" w:space="0" w:color="auto"/>
              <w:bottom w:val="single" w:sz="4" w:space="0" w:color="auto"/>
              <w:right w:val="single" w:sz="4" w:space="0" w:color="auto"/>
            </w:tcBorders>
            <w:tcMar>
              <w:top w:w="0" w:type="dxa"/>
              <w:left w:w="6" w:type="dxa"/>
              <w:bottom w:w="0" w:type="dxa"/>
              <w:right w:w="6" w:type="dxa"/>
            </w:tcMar>
            <w:hideMark/>
          </w:tcPr>
          <w:p w14:paraId="2E7B0885"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справка о причине переноса срока ввода объекта строительства</w:t>
            </w:r>
          </w:p>
        </w:tc>
        <w:tc>
          <w:tcPr>
            <w:tcW w:w="4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10295A2"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должна содержать информацию о причинах переноса срока ввода объекта строительства в соответствии с частью первой пункта 75 Правил заключения и исполнения договоров строительного подряда, утвержденных постановлением Совета Министров Республики Беларусь от 15 сентября 1998 г. № 1450</w:t>
            </w:r>
          </w:p>
        </w:tc>
        <w:tc>
          <w:tcPr>
            <w:tcW w:w="2552"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1B33397D"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p>
        </w:tc>
      </w:tr>
      <w:tr w:rsidR="00414250" w:rsidRPr="00414250" w14:paraId="4C4DB801" w14:textId="77777777" w:rsidTr="00414250">
        <w:trPr>
          <w:trHeight w:val="240"/>
        </w:trPr>
        <w:tc>
          <w:tcPr>
            <w:tcW w:w="3964" w:type="dxa"/>
            <w:tcBorders>
              <w:top w:val="single" w:sz="4" w:space="0" w:color="auto"/>
              <w:bottom w:val="single" w:sz="4" w:space="0" w:color="auto"/>
              <w:right w:val="single" w:sz="4" w:space="0" w:color="auto"/>
            </w:tcBorders>
            <w:tcMar>
              <w:top w:w="0" w:type="dxa"/>
              <w:left w:w="6" w:type="dxa"/>
              <w:bottom w:w="0" w:type="dxa"/>
              <w:right w:w="6" w:type="dxa"/>
            </w:tcMar>
            <w:hideMark/>
          </w:tcPr>
          <w:p w14:paraId="558212E2"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письмо от вышестоящей организации (распорядителя средств) (при наличии) о предоставлении денежных средств</w:t>
            </w:r>
          </w:p>
        </w:tc>
        <w:tc>
          <w:tcPr>
            <w:tcW w:w="4111"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A1B48E8"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должно содержать информацию об объемах денежных средств, запланированных на строительство и фактически выделенных на дату обращения</w:t>
            </w:r>
          </w:p>
        </w:tc>
        <w:tc>
          <w:tcPr>
            <w:tcW w:w="2552"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03C8E033"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p>
        </w:tc>
      </w:tr>
      <w:tr w:rsidR="00414250" w:rsidRPr="00414250" w14:paraId="496FEE84" w14:textId="77777777" w:rsidTr="00414250">
        <w:trPr>
          <w:trHeight w:val="240"/>
        </w:trPr>
        <w:tc>
          <w:tcPr>
            <w:tcW w:w="3964" w:type="dxa"/>
            <w:tcBorders>
              <w:top w:val="single" w:sz="4" w:space="0" w:color="auto"/>
              <w:right w:val="single" w:sz="4" w:space="0" w:color="auto"/>
            </w:tcBorders>
            <w:tcMar>
              <w:top w:w="0" w:type="dxa"/>
              <w:left w:w="6" w:type="dxa"/>
              <w:bottom w:w="0" w:type="dxa"/>
              <w:right w:w="6" w:type="dxa"/>
            </w:tcMar>
            <w:hideMark/>
          </w:tcPr>
          <w:p w14:paraId="5C98D009"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lastRenderedPageBreak/>
              <w:t>обоснование заказчика о необходимости изменения (продления) сроков строительства</w:t>
            </w:r>
          </w:p>
        </w:tc>
        <w:tc>
          <w:tcPr>
            <w:tcW w:w="4111" w:type="dxa"/>
            <w:tcBorders>
              <w:top w:val="single" w:sz="4" w:space="0" w:color="auto"/>
              <w:left w:val="single" w:sz="4" w:space="0" w:color="auto"/>
              <w:right w:val="single" w:sz="4" w:space="0" w:color="auto"/>
            </w:tcBorders>
            <w:tcMar>
              <w:top w:w="0" w:type="dxa"/>
              <w:left w:w="6" w:type="dxa"/>
              <w:bottom w:w="0" w:type="dxa"/>
              <w:right w:w="6" w:type="dxa"/>
            </w:tcMar>
            <w:hideMark/>
          </w:tcPr>
          <w:p w14:paraId="6D71C2A8"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 </w:t>
            </w:r>
          </w:p>
        </w:tc>
        <w:tc>
          <w:tcPr>
            <w:tcW w:w="2552" w:type="dxa"/>
            <w:vMerge/>
            <w:tcBorders>
              <w:top w:val="single" w:sz="4" w:space="0" w:color="auto"/>
              <w:left w:val="single" w:sz="4" w:space="0" w:color="auto"/>
              <w:bottom w:val="single" w:sz="4" w:space="0" w:color="auto"/>
            </w:tcBorders>
            <w:tcMar>
              <w:top w:w="0" w:type="dxa"/>
              <w:left w:w="0" w:type="dxa"/>
              <w:bottom w:w="0" w:type="dxa"/>
              <w:right w:w="0" w:type="dxa"/>
            </w:tcMar>
            <w:vAlign w:val="center"/>
            <w:hideMark/>
          </w:tcPr>
          <w:p w14:paraId="40459B9F"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p>
        </w:tc>
      </w:tr>
    </w:tbl>
    <w:p w14:paraId="661E09EE"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 </w:t>
      </w:r>
    </w:p>
    <w:p w14:paraId="296FD058"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4198947D"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1585550E" w14:textId="77777777" w:rsidR="00414250" w:rsidRPr="00414250" w:rsidRDefault="00414250" w:rsidP="00414250">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414250">
        <w:rPr>
          <w:rFonts w:ascii="Times New Roman" w:eastAsia="Times New Roman" w:hAnsi="Times New Roman" w:cs="Times New Roman"/>
          <w:color w:val="000000"/>
          <w:kern w:val="0"/>
          <w:sz w:val="24"/>
          <w:szCs w:val="24"/>
          <w:lang w:eastAsia="ru-RU"/>
          <w14:ligatures w14:val="none"/>
        </w:rPr>
        <w:t> </w:t>
      </w:r>
    </w:p>
    <w:tbl>
      <w:tblPr>
        <w:tblW w:w="1048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23"/>
        <w:gridCol w:w="2835"/>
        <w:gridCol w:w="3827"/>
      </w:tblGrid>
      <w:tr w:rsidR="00414250" w:rsidRPr="00414250" w14:paraId="2DEBCF49" w14:textId="77777777" w:rsidTr="00414250">
        <w:trPr>
          <w:trHeight w:val="240"/>
        </w:trPr>
        <w:tc>
          <w:tcPr>
            <w:tcW w:w="3823" w:type="dxa"/>
            <w:tcBorders>
              <w:bottom w:val="single" w:sz="4" w:space="0" w:color="auto"/>
              <w:right w:val="single" w:sz="4" w:space="0" w:color="auto"/>
            </w:tcBorders>
            <w:tcMar>
              <w:top w:w="0" w:type="dxa"/>
              <w:left w:w="6" w:type="dxa"/>
              <w:bottom w:w="0" w:type="dxa"/>
              <w:right w:w="6" w:type="dxa"/>
            </w:tcMar>
            <w:hideMark/>
          </w:tcPr>
          <w:p w14:paraId="371CC52A" w14:textId="77777777" w:rsidR="00414250" w:rsidRPr="00414250" w:rsidRDefault="00414250" w:rsidP="0041425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Наименование документа</w:t>
            </w:r>
          </w:p>
        </w:tc>
        <w:tc>
          <w:tcPr>
            <w:tcW w:w="2835" w:type="dxa"/>
            <w:tcBorders>
              <w:left w:val="single" w:sz="4" w:space="0" w:color="auto"/>
              <w:bottom w:val="single" w:sz="4" w:space="0" w:color="auto"/>
              <w:right w:val="single" w:sz="4" w:space="0" w:color="auto"/>
            </w:tcBorders>
            <w:tcMar>
              <w:top w:w="0" w:type="dxa"/>
              <w:left w:w="6" w:type="dxa"/>
              <w:bottom w:w="0" w:type="dxa"/>
              <w:right w:w="6" w:type="dxa"/>
            </w:tcMar>
            <w:hideMark/>
          </w:tcPr>
          <w:p w14:paraId="65C4B63F" w14:textId="77777777" w:rsidR="00414250" w:rsidRPr="00414250" w:rsidRDefault="00414250" w:rsidP="0041425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Срок действия</w:t>
            </w:r>
          </w:p>
        </w:tc>
        <w:tc>
          <w:tcPr>
            <w:tcW w:w="3827" w:type="dxa"/>
            <w:tcBorders>
              <w:left w:val="single" w:sz="4" w:space="0" w:color="auto"/>
              <w:bottom w:val="single" w:sz="4" w:space="0" w:color="auto"/>
            </w:tcBorders>
            <w:tcMar>
              <w:top w:w="0" w:type="dxa"/>
              <w:left w:w="6" w:type="dxa"/>
              <w:bottom w:w="0" w:type="dxa"/>
              <w:right w:w="6" w:type="dxa"/>
            </w:tcMar>
            <w:hideMark/>
          </w:tcPr>
          <w:p w14:paraId="46906E7F" w14:textId="77777777" w:rsidR="00414250" w:rsidRPr="00414250" w:rsidRDefault="00414250" w:rsidP="00414250">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Форма представления</w:t>
            </w:r>
          </w:p>
        </w:tc>
      </w:tr>
      <w:tr w:rsidR="00414250" w:rsidRPr="00414250" w14:paraId="6D23A0FE" w14:textId="77777777" w:rsidTr="00414250">
        <w:trPr>
          <w:trHeight w:val="240"/>
        </w:trPr>
        <w:tc>
          <w:tcPr>
            <w:tcW w:w="3823" w:type="dxa"/>
            <w:tcBorders>
              <w:top w:val="single" w:sz="4" w:space="0" w:color="auto"/>
              <w:right w:val="single" w:sz="4" w:space="0" w:color="auto"/>
            </w:tcBorders>
            <w:tcMar>
              <w:top w:w="0" w:type="dxa"/>
              <w:left w:w="6" w:type="dxa"/>
              <w:bottom w:w="0" w:type="dxa"/>
              <w:right w:w="6" w:type="dxa"/>
            </w:tcMar>
            <w:hideMark/>
          </w:tcPr>
          <w:p w14:paraId="4A7BF27E"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решение</w:t>
            </w:r>
          </w:p>
        </w:tc>
        <w:tc>
          <w:tcPr>
            <w:tcW w:w="2835" w:type="dxa"/>
            <w:tcBorders>
              <w:top w:val="single" w:sz="4" w:space="0" w:color="auto"/>
              <w:left w:val="single" w:sz="4" w:space="0" w:color="auto"/>
              <w:right w:val="single" w:sz="4" w:space="0" w:color="auto"/>
            </w:tcBorders>
            <w:tcMar>
              <w:top w:w="0" w:type="dxa"/>
              <w:left w:w="6" w:type="dxa"/>
              <w:bottom w:w="0" w:type="dxa"/>
              <w:right w:w="6" w:type="dxa"/>
            </w:tcMar>
            <w:hideMark/>
          </w:tcPr>
          <w:p w14:paraId="1012B6D9"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бессрочно</w:t>
            </w:r>
          </w:p>
        </w:tc>
        <w:tc>
          <w:tcPr>
            <w:tcW w:w="3827" w:type="dxa"/>
            <w:tcBorders>
              <w:top w:val="single" w:sz="4" w:space="0" w:color="auto"/>
              <w:left w:val="single" w:sz="4" w:space="0" w:color="auto"/>
            </w:tcBorders>
            <w:tcMar>
              <w:top w:w="0" w:type="dxa"/>
              <w:left w:w="6" w:type="dxa"/>
              <w:bottom w:w="0" w:type="dxa"/>
              <w:right w:w="6" w:type="dxa"/>
            </w:tcMar>
            <w:hideMark/>
          </w:tcPr>
          <w:p w14:paraId="38FD6BF6" w14:textId="77777777" w:rsidR="00414250" w:rsidRPr="00414250" w:rsidRDefault="00414250" w:rsidP="00414250">
            <w:pPr>
              <w:spacing w:after="0" w:line="240" w:lineRule="auto"/>
              <w:rPr>
                <w:rFonts w:ascii="Times New Roman" w:eastAsia="Times New Roman" w:hAnsi="Times New Roman" w:cs="Times New Roman"/>
                <w:color w:val="000000"/>
                <w:kern w:val="0"/>
                <w:sz w:val="20"/>
                <w:szCs w:val="20"/>
                <w:lang w:eastAsia="ru-RU"/>
                <w14:ligatures w14:val="none"/>
              </w:rPr>
            </w:pPr>
            <w:r w:rsidRPr="00414250">
              <w:rPr>
                <w:rFonts w:ascii="Times New Roman" w:eastAsia="Times New Roman" w:hAnsi="Times New Roman" w:cs="Times New Roman"/>
                <w:color w:val="000000"/>
                <w:kern w:val="0"/>
                <w:sz w:val="20"/>
                <w:szCs w:val="20"/>
                <w:lang w:eastAsia="ru-RU"/>
                <w14:ligatures w14:val="none"/>
              </w:rPr>
              <w:t>письменная</w:t>
            </w:r>
          </w:p>
        </w:tc>
      </w:tr>
    </w:tbl>
    <w:p w14:paraId="06CD0E1C" w14:textId="4FCF3979" w:rsidR="00FF47DE" w:rsidRPr="00414250" w:rsidRDefault="00FF47DE" w:rsidP="00414250">
      <w:pPr>
        <w:spacing w:after="0" w:line="240" w:lineRule="auto"/>
        <w:jc w:val="both"/>
        <w:rPr>
          <w:rFonts w:ascii="Times New Roman" w:eastAsia="Times New Roman" w:hAnsi="Times New Roman" w:cs="Times New Roman"/>
          <w:color w:val="000000"/>
          <w:kern w:val="0"/>
          <w:sz w:val="24"/>
          <w:szCs w:val="24"/>
          <w:lang w:eastAsia="ru-RU"/>
          <w14:ligatures w14:val="none"/>
        </w:rPr>
      </w:pPr>
    </w:p>
    <w:sectPr w:rsidR="00FF47DE" w:rsidRPr="00414250" w:rsidSect="00414250">
      <w:pgSz w:w="11906" w:h="16838"/>
      <w:pgMar w:top="567"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250"/>
    <w:rsid w:val="00213D60"/>
    <w:rsid w:val="00414250"/>
    <w:rsid w:val="00FF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21B6"/>
  <w15:chartTrackingRefBased/>
  <w15:docId w15:val="{6F2D7908-BC82-4D50-B39F-A9C4965F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565</Words>
  <Characters>3221</Characters>
  <Application>Microsoft Office Word</Application>
  <DocSecurity>0</DocSecurity>
  <Lines>26</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Клещукевич Марина Борисовна</dc:creator>
  <cp:keywords/>
  <dc:description/>
  <cp:lastModifiedBy>Клещукевич Марина Борисовна</cp:lastModifiedBy>
  <cp:revision>1</cp:revision>
  <cp:lastPrinted>2024-09-13T11:11:00Z</cp:lastPrinted>
  <dcterms:created xsi:type="dcterms:W3CDTF">2024-09-13T11:07:00Z</dcterms:created>
  <dcterms:modified xsi:type="dcterms:W3CDTF">2024-09-13T11:11:00Z</dcterms:modified>
</cp:coreProperties>
</file>