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43" w:rsidRDefault="00EF1243" w:rsidP="00EF1243">
      <w:pPr>
        <w:ind w:firstLine="708"/>
        <w:jc w:val="both"/>
        <w:rPr>
          <w:sz w:val="30"/>
          <w:szCs w:val="30"/>
        </w:rPr>
      </w:pPr>
    </w:p>
    <w:p w:rsidR="00EF1243" w:rsidRDefault="00EF1243" w:rsidP="00EF1243">
      <w:pPr>
        <w:ind w:firstLine="708"/>
        <w:jc w:val="both"/>
        <w:rPr>
          <w:sz w:val="30"/>
          <w:szCs w:val="30"/>
        </w:rPr>
      </w:pPr>
    </w:p>
    <w:p w:rsidR="00EF1243" w:rsidRDefault="00EF1243" w:rsidP="00EF1243">
      <w:pPr>
        <w:ind w:firstLine="708"/>
        <w:jc w:val="both"/>
        <w:rPr>
          <w:sz w:val="30"/>
          <w:szCs w:val="30"/>
        </w:rPr>
      </w:pPr>
      <w:bookmarkStart w:id="0" w:name="_GoBack"/>
      <w:bookmarkEnd w:id="0"/>
    </w:p>
    <w:p w:rsidR="00EF1243" w:rsidRPr="00FC44DB" w:rsidRDefault="00EF1243" w:rsidP="00EF1243">
      <w:pPr>
        <w:rPr>
          <w:sz w:val="28"/>
          <w:szCs w:val="28"/>
        </w:rPr>
      </w:pPr>
      <w:r w:rsidRPr="00FC44DB">
        <w:rPr>
          <w:sz w:val="28"/>
          <w:szCs w:val="28"/>
        </w:rPr>
        <w:t>РАССЫЛКА ИЗВЕЩЕНИЙ ОБ УПЛАТЕ ИМУЩЕСТВЕННЫХ НАЛОГОВ</w:t>
      </w:r>
    </w:p>
    <w:p w:rsidR="00EF1243" w:rsidRDefault="00EF1243" w:rsidP="00EF1243">
      <w:pPr>
        <w:jc w:val="both"/>
        <w:rPr>
          <w:sz w:val="30"/>
          <w:szCs w:val="30"/>
        </w:rPr>
      </w:pPr>
    </w:p>
    <w:p w:rsidR="00EF1243" w:rsidRDefault="00EF1243" w:rsidP="00EF124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Физические лица в Республике Беларусь ежегодно уплачивают три имущественных налога – налог на недвижимость, земельный налог, транспортный налог. </w:t>
      </w:r>
    </w:p>
    <w:p w:rsidR="00EF1243" w:rsidRPr="00BB731A" w:rsidRDefault="00EF1243" w:rsidP="00EF1243">
      <w:pPr>
        <w:ind w:firstLine="708"/>
        <w:jc w:val="both"/>
        <w:rPr>
          <w:sz w:val="30"/>
          <w:szCs w:val="30"/>
        </w:rPr>
      </w:pPr>
      <w:r w:rsidRPr="00BB731A">
        <w:rPr>
          <w:sz w:val="30"/>
          <w:szCs w:val="30"/>
        </w:rPr>
        <w:t>С 1 января 2024 года с целью упрощения порядка уплаты, а также создания комфортных условий для плательщиков имущественных налогов введен единый имущественный платеж, который и включает в себя земельный, транспортный налоги и налог на недвижимость.</w:t>
      </w:r>
    </w:p>
    <w:p w:rsidR="00EF1243" w:rsidRDefault="00EF1243" w:rsidP="00EF124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и ранее, </w:t>
      </w:r>
      <w:r w:rsidRPr="00BB731A">
        <w:rPr>
          <w:sz w:val="30"/>
          <w:szCs w:val="30"/>
        </w:rPr>
        <w:t xml:space="preserve">налоговый орган самостоятельно производит расчет </w:t>
      </w:r>
      <w:r>
        <w:rPr>
          <w:sz w:val="30"/>
          <w:szCs w:val="30"/>
        </w:rPr>
        <w:t xml:space="preserve">таких </w:t>
      </w:r>
      <w:r w:rsidRPr="00BB731A">
        <w:rPr>
          <w:sz w:val="30"/>
          <w:szCs w:val="30"/>
        </w:rPr>
        <w:t xml:space="preserve">налогов </w:t>
      </w:r>
      <w:r>
        <w:rPr>
          <w:sz w:val="30"/>
          <w:szCs w:val="30"/>
        </w:rPr>
        <w:t>на основании имеющихся</w:t>
      </w:r>
      <w:r w:rsidRPr="00BB731A">
        <w:rPr>
          <w:sz w:val="30"/>
          <w:szCs w:val="30"/>
        </w:rPr>
        <w:t xml:space="preserve"> актуальны</w:t>
      </w:r>
      <w:r>
        <w:rPr>
          <w:sz w:val="30"/>
          <w:szCs w:val="30"/>
        </w:rPr>
        <w:t>х сведений</w:t>
      </w:r>
      <w:r w:rsidRPr="00BB731A">
        <w:rPr>
          <w:sz w:val="30"/>
          <w:szCs w:val="30"/>
        </w:rPr>
        <w:t xml:space="preserve"> о зарегистрированном за физическим лицом имуществе и наличии у него льгот</w:t>
      </w:r>
      <w:r>
        <w:rPr>
          <w:sz w:val="30"/>
          <w:szCs w:val="30"/>
        </w:rPr>
        <w:t xml:space="preserve"> и</w:t>
      </w:r>
      <w:r w:rsidRPr="00BB731A">
        <w:rPr>
          <w:sz w:val="30"/>
          <w:szCs w:val="30"/>
        </w:rPr>
        <w:t xml:space="preserve"> направляет </w:t>
      </w:r>
      <w:r>
        <w:rPr>
          <w:sz w:val="30"/>
          <w:szCs w:val="30"/>
        </w:rPr>
        <w:t>плательщикам</w:t>
      </w:r>
      <w:r w:rsidRPr="00BB731A">
        <w:rPr>
          <w:sz w:val="30"/>
          <w:szCs w:val="30"/>
        </w:rPr>
        <w:t xml:space="preserve"> извещение на уплату имущественных налогов.</w:t>
      </w:r>
    </w:p>
    <w:p w:rsidR="00EF1243" w:rsidRDefault="00EF1243" w:rsidP="00EF1243">
      <w:pPr>
        <w:ind w:firstLine="708"/>
        <w:jc w:val="both"/>
        <w:rPr>
          <w:sz w:val="30"/>
          <w:szCs w:val="30"/>
        </w:rPr>
      </w:pPr>
      <w:r w:rsidRPr="007D245C">
        <w:rPr>
          <w:sz w:val="30"/>
          <w:szCs w:val="30"/>
        </w:rPr>
        <w:t xml:space="preserve">Следует обратить внимание, на то, что </w:t>
      </w:r>
      <w:r>
        <w:rPr>
          <w:sz w:val="30"/>
          <w:szCs w:val="30"/>
        </w:rPr>
        <w:t>в</w:t>
      </w:r>
      <w:r w:rsidRPr="00BB731A">
        <w:rPr>
          <w:sz w:val="30"/>
          <w:szCs w:val="30"/>
        </w:rPr>
        <w:t xml:space="preserve"> одном извещении будут отражены все объекты налогообложения имущественными налогами, находящиеся на территории </w:t>
      </w:r>
      <w:r>
        <w:rPr>
          <w:sz w:val="30"/>
          <w:szCs w:val="30"/>
        </w:rPr>
        <w:t>Республики Беларусь</w:t>
      </w:r>
      <w:r w:rsidRPr="00BB731A">
        <w:rPr>
          <w:sz w:val="30"/>
          <w:szCs w:val="30"/>
        </w:rPr>
        <w:t xml:space="preserve"> и принадлежащие плательщику. </w:t>
      </w:r>
    </w:p>
    <w:p w:rsidR="00EF1243" w:rsidRDefault="00EF1243" w:rsidP="00EF124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Например,</w:t>
      </w:r>
      <w:r w:rsidRPr="00BB731A">
        <w:rPr>
          <w:sz w:val="30"/>
          <w:szCs w:val="30"/>
        </w:rPr>
        <w:t xml:space="preserve"> если квартира находится в г. </w:t>
      </w:r>
      <w:r>
        <w:rPr>
          <w:sz w:val="30"/>
          <w:szCs w:val="30"/>
        </w:rPr>
        <w:t>Слуцке</w:t>
      </w:r>
      <w:r w:rsidRPr="00BB731A">
        <w:rPr>
          <w:sz w:val="30"/>
          <w:szCs w:val="30"/>
        </w:rPr>
        <w:t xml:space="preserve">, </w:t>
      </w:r>
      <w:r>
        <w:rPr>
          <w:sz w:val="30"/>
          <w:szCs w:val="30"/>
        </w:rPr>
        <w:t>жилой дом</w:t>
      </w:r>
      <w:r w:rsidRPr="00BB731A">
        <w:rPr>
          <w:sz w:val="30"/>
          <w:szCs w:val="30"/>
        </w:rPr>
        <w:t xml:space="preserve"> в </w:t>
      </w:r>
      <w:proofErr w:type="spellStart"/>
      <w:r>
        <w:rPr>
          <w:sz w:val="30"/>
          <w:szCs w:val="30"/>
        </w:rPr>
        <w:t>Копыльском</w:t>
      </w:r>
      <w:proofErr w:type="spellEnd"/>
      <w:r>
        <w:rPr>
          <w:sz w:val="30"/>
          <w:szCs w:val="30"/>
        </w:rPr>
        <w:t xml:space="preserve"> районе, и</w:t>
      </w:r>
      <w:r w:rsidRPr="00BB731A">
        <w:rPr>
          <w:sz w:val="30"/>
          <w:szCs w:val="30"/>
        </w:rPr>
        <w:t xml:space="preserve"> у плательщика имеется автомобиль, то одно извещение будет содержать в себе информацию </w:t>
      </w:r>
      <w:r>
        <w:rPr>
          <w:sz w:val="30"/>
          <w:szCs w:val="30"/>
        </w:rPr>
        <w:t>о всех объектах налогообложения.</w:t>
      </w:r>
    </w:p>
    <w:p w:rsidR="00EF1243" w:rsidRDefault="00EF1243" w:rsidP="00EF124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Pr="00BB731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извещении можно </w:t>
      </w:r>
      <w:r w:rsidRPr="00BB731A">
        <w:rPr>
          <w:sz w:val="30"/>
          <w:szCs w:val="30"/>
        </w:rPr>
        <w:t>увид</w:t>
      </w:r>
      <w:r>
        <w:rPr>
          <w:sz w:val="30"/>
          <w:szCs w:val="30"/>
        </w:rPr>
        <w:t>еть</w:t>
      </w:r>
      <w:r w:rsidRPr="00BB731A">
        <w:rPr>
          <w:sz w:val="30"/>
          <w:szCs w:val="30"/>
        </w:rPr>
        <w:t xml:space="preserve"> расчет налог</w:t>
      </w:r>
      <w:r>
        <w:rPr>
          <w:sz w:val="30"/>
          <w:szCs w:val="30"/>
        </w:rPr>
        <w:t>а</w:t>
      </w:r>
      <w:r w:rsidRPr="00BB731A">
        <w:rPr>
          <w:sz w:val="30"/>
          <w:szCs w:val="30"/>
        </w:rPr>
        <w:t xml:space="preserve"> по каждому объекту налогообложения и общую сумму </w:t>
      </w:r>
      <w:r>
        <w:rPr>
          <w:sz w:val="30"/>
          <w:szCs w:val="30"/>
        </w:rPr>
        <w:t>единого имущественного платежа</w:t>
      </w:r>
      <w:r w:rsidRPr="00BB731A">
        <w:rPr>
          <w:sz w:val="30"/>
          <w:szCs w:val="30"/>
        </w:rPr>
        <w:t>.</w:t>
      </w:r>
    </w:p>
    <w:p w:rsidR="00EF1243" w:rsidRPr="00BB731A" w:rsidRDefault="00EF1243" w:rsidP="00EF1243">
      <w:pPr>
        <w:ind w:firstLine="708"/>
        <w:jc w:val="both"/>
        <w:rPr>
          <w:sz w:val="30"/>
          <w:szCs w:val="30"/>
        </w:rPr>
      </w:pPr>
      <w:r w:rsidRPr="00BB731A">
        <w:rPr>
          <w:sz w:val="30"/>
          <w:szCs w:val="30"/>
        </w:rPr>
        <w:t xml:space="preserve">Уже с 1 августа текущего года </w:t>
      </w:r>
      <w:r>
        <w:rPr>
          <w:sz w:val="30"/>
          <w:szCs w:val="30"/>
        </w:rPr>
        <w:t>физические лица</w:t>
      </w:r>
      <w:r w:rsidRPr="00BB731A">
        <w:rPr>
          <w:sz w:val="30"/>
          <w:szCs w:val="30"/>
        </w:rPr>
        <w:t xml:space="preserve"> начали получать от налоговых органов извещения на уплату единого имущественного платежа. </w:t>
      </w:r>
      <w:r>
        <w:rPr>
          <w:sz w:val="30"/>
          <w:szCs w:val="30"/>
        </w:rPr>
        <w:t xml:space="preserve">В этом </w:t>
      </w:r>
      <w:r w:rsidRPr="00BB731A">
        <w:rPr>
          <w:sz w:val="30"/>
          <w:szCs w:val="30"/>
        </w:rPr>
        <w:t>год</w:t>
      </w:r>
      <w:r>
        <w:rPr>
          <w:sz w:val="30"/>
          <w:szCs w:val="30"/>
        </w:rPr>
        <w:t>у</w:t>
      </w:r>
      <w:r w:rsidRPr="00BB731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такие </w:t>
      </w:r>
      <w:r w:rsidRPr="00BB731A">
        <w:rPr>
          <w:sz w:val="30"/>
          <w:szCs w:val="30"/>
        </w:rPr>
        <w:t>извещения будут направляться до 1 октября 2024 года. Ранее извещения направлялись до 1 сентября.</w:t>
      </w:r>
    </w:p>
    <w:p w:rsidR="00EF1243" w:rsidRPr="00BB731A" w:rsidRDefault="00EF1243" w:rsidP="00EF1243">
      <w:pPr>
        <w:ind w:firstLine="708"/>
        <w:jc w:val="both"/>
        <w:rPr>
          <w:sz w:val="30"/>
          <w:szCs w:val="30"/>
        </w:rPr>
      </w:pPr>
      <w:r w:rsidRPr="00BB731A">
        <w:rPr>
          <w:sz w:val="30"/>
          <w:szCs w:val="30"/>
        </w:rPr>
        <w:t>Поэтому, вплоть до 1 октября, все плательщики получат единое извещение на уплату имущественных платежей, рассылка которого будет о</w:t>
      </w:r>
      <w:r>
        <w:rPr>
          <w:sz w:val="30"/>
          <w:szCs w:val="30"/>
        </w:rPr>
        <w:t>существлена посредством услуги «Гибридная почта»</w:t>
      </w:r>
      <w:r w:rsidRPr="00BB731A">
        <w:rPr>
          <w:sz w:val="30"/>
          <w:szCs w:val="30"/>
        </w:rPr>
        <w:t>.</w:t>
      </w:r>
    </w:p>
    <w:p w:rsidR="00EF1243" w:rsidRPr="00BB731A" w:rsidRDefault="00EF1243" w:rsidP="00EF124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Физические лица</w:t>
      </w:r>
      <w:r w:rsidRPr="00BB731A">
        <w:rPr>
          <w:sz w:val="30"/>
          <w:szCs w:val="30"/>
        </w:rPr>
        <w:t xml:space="preserve">, у которых имеется </w:t>
      </w:r>
      <w:r>
        <w:rPr>
          <w:sz w:val="30"/>
          <w:szCs w:val="30"/>
        </w:rPr>
        <w:t>«Л</w:t>
      </w:r>
      <w:r w:rsidRPr="00BB731A">
        <w:rPr>
          <w:sz w:val="30"/>
          <w:szCs w:val="30"/>
        </w:rPr>
        <w:t>ичный кабинет плательщика</w:t>
      </w:r>
      <w:r>
        <w:rPr>
          <w:sz w:val="30"/>
          <w:szCs w:val="30"/>
        </w:rPr>
        <w:t>»</w:t>
      </w:r>
      <w:r w:rsidRPr="00BB731A">
        <w:rPr>
          <w:sz w:val="30"/>
          <w:szCs w:val="30"/>
        </w:rPr>
        <w:t xml:space="preserve">, и которые выразили свое согласие на получение корреспонденции от налоговых органов в электронном виде, дополнительно, получат еще и электронную версию извещения. </w:t>
      </w:r>
    </w:p>
    <w:p w:rsidR="00EF1243" w:rsidRDefault="00EF1243" w:rsidP="00EF1243">
      <w:pPr>
        <w:ind w:firstLine="708"/>
        <w:jc w:val="both"/>
        <w:rPr>
          <w:sz w:val="30"/>
          <w:szCs w:val="30"/>
        </w:rPr>
      </w:pPr>
      <w:r w:rsidRPr="00BB731A">
        <w:rPr>
          <w:sz w:val="30"/>
          <w:szCs w:val="30"/>
        </w:rPr>
        <w:t>В этом году гражданам необходимо уплатить имущественные налоги за 2023 год в полной сумме без авансовых платежей. В связи с чем в извещениях на уплату имущественных налогов указаны суммы налогов, исчисленные за 2023 год.</w:t>
      </w:r>
    </w:p>
    <w:p w:rsidR="00EF1243" w:rsidRDefault="00EF1243" w:rsidP="00EF1243">
      <w:pPr>
        <w:jc w:val="both"/>
        <w:rPr>
          <w:sz w:val="30"/>
          <w:szCs w:val="30"/>
        </w:rPr>
      </w:pPr>
    </w:p>
    <w:p w:rsidR="00EF1243" w:rsidRDefault="00EF1243" w:rsidP="00EF1243">
      <w:pPr>
        <w:spacing w:line="280" w:lineRule="exact"/>
        <w:jc w:val="both"/>
        <w:rPr>
          <w:sz w:val="30"/>
          <w:szCs w:val="30"/>
        </w:rPr>
      </w:pPr>
    </w:p>
    <w:p w:rsidR="00F77B60" w:rsidRDefault="00F77B60"/>
    <w:sectPr w:rsidR="00F77B60" w:rsidSect="001A0046">
      <w:pgSz w:w="11906" w:h="16838"/>
      <w:pgMar w:top="851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32"/>
    <w:rsid w:val="00591632"/>
    <w:rsid w:val="00EF1243"/>
    <w:rsid w:val="00F7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481C8-16AF-4BAB-8A7E-FAFD1E07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1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2024-09-16T14:50:00Z</dcterms:created>
  <dcterms:modified xsi:type="dcterms:W3CDTF">2024-09-16T14:50:00Z</dcterms:modified>
</cp:coreProperties>
</file>