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3119" w:type="dxa"/>
        <w:tblInd w:w="7797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119"/>
      </w:tblGrid>
      <w:tr w:rsidR="00F06F0C" w:rsidRPr="00F06F0C" w:rsidTr="00F06F0C">
        <w:tc>
          <w:tcPr>
            <w:tcW w:w="3119" w:type="dxa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06F0C" w:rsidRPr="00F06F0C" w:rsidRDefault="00F06F0C" w:rsidP="00F06F0C">
            <w:pPr>
              <w:spacing w:after="12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ru-RU"/>
                <w14:ligatures w14:val="none"/>
              </w:rPr>
            </w:pPr>
            <w:r w:rsidRPr="00F06F0C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ru-RU"/>
                <w14:ligatures w14:val="none"/>
              </w:rPr>
              <w:t>УТВЕРЖДЕНО</w:t>
            </w:r>
          </w:p>
          <w:p w:rsidR="00F06F0C" w:rsidRPr="00F06F0C" w:rsidRDefault="00F06F0C" w:rsidP="00F06F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ru-RU"/>
                <w14:ligatures w14:val="none"/>
              </w:rPr>
            </w:pPr>
            <w:r w:rsidRPr="00F06F0C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ru-RU"/>
                <w14:ligatures w14:val="none"/>
              </w:rPr>
              <w:t>Постановление</w:t>
            </w:r>
            <w:r w:rsidRPr="00F06F0C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ru-RU"/>
                <w14:ligatures w14:val="none"/>
              </w:rPr>
              <w:br/>
              <w:t>Министерства</w:t>
            </w:r>
            <w:r w:rsidRPr="00F06F0C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ru-RU"/>
                <w14:ligatures w14:val="none"/>
              </w:rPr>
              <w:br/>
              <w:t>архитектуры и строительства</w:t>
            </w:r>
            <w:r w:rsidRPr="00F06F0C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ru-RU"/>
                <w14:ligatures w14:val="none"/>
              </w:rPr>
              <w:br/>
              <w:t>Республики Беларусь</w:t>
            </w:r>
          </w:p>
          <w:p w:rsidR="00F06F0C" w:rsidRPr="00F06F0C" w:rsidRDefault="00F06F0C" w:rsidP="00F06F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F06F0C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ru-RU"/>
                <w14:ligatures w14:val="none"/>
              </w:rPr>
              <w:t>10.10.2025 № 114</w:t>
            </w:r>
          </w:p>
        </w:tc>
      </w:tr>
    </w:tbl>
    <w:p w:rsidR="00F06F0C" w:rsidRPr="00F06F0C" w:rsidRDefault="00F06F0C" w:rsidP="00F06F0C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eastAsia="ru-RU"/>
          <w14:ligatures w14:val="none"/>
        </w:rPr>
      </w:pPr>
      <w:r w:rsidRPr="00F06F0C"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eastAsia="ru-RU"/>
          <w14:ligatures w14:val="none"/>
        </w:rPr>
        <w:t>РЕГЛАМЕНТ</w:t>
      </w:r>
      <w:r w:rsidRPr="00F06F0C"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eastAsia="ru-RU"/>
          <w14:ligatures w14:val="none"/>
        </w:rPr>
        <w:br/>
        <w:t>административной процедуры, осуществляемой в отношении субъектов хозяйствования, по подпункту 3.16.9 «Получение паспорта застройщика (при возведении и реконструкции одноквартирного жилого дома и (или) нежилых капитальных построек в упрощенном порядке)»</w:t>
      </w:r>
    </w:p>
    <w:p w:rsidR="00F06F0C" w:rsidRPr="00F06F0C" w:rsidRDefault="00F06F0C" w:rsidP="00F06F0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</w:pPr>
      <w:r w:rsidRPr="00F06F0C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>1. Особенности осуществления административной процедуры:</w:t>
      </w:r>
    </w:p>
    <w:p w:rsidR="00F06F0C" w:rsidRPr="00F06F0C" w:rsidRDefault="00F06F0C" w:rsidP="00F06F0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</w:pPr>
      <w:r w:rsidRPr="00F06F0C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>1.1. наименование уполномоченного органа (подведомственность административной процедуры) – местный исполнительный и распорядительный орган;</w:t>
      </w:r>
    </w:p>
    <w:p w:rsidR="00F06F0C" w:rsidRPr="00F06F0C" w:rsidRDefault="00F06F0C" w:rsidP="00F06F0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</w:pPr>
      <w:r w:rsidRPr="00F06F0C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>1.2. нормативные правовые акты, международные договоры Республики Беларусь, международные правовые акты, содержащие обязательства Республики Беларусь, регулирующие порядок осуществления административной процедуры:</w:t>
      </w:r>
    </w:p>
    <w:p w:rsidR="00F06F0C" w:rsidRPr="00F06F0C" w:rsidRDefault="00F06F0C" w:rsidP="00F06F0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</w:pPr>
      <w:r w:rsidRPr="00F06F0C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>Закон Республики Беларусь «Об основах административных процедур»;</w:t>
      </w:r>
    </w:p>
    <w:p w:rsidR="00F06F0C" w:rsidRPr="00F06F0C" w:rsidRDefault="00F06F0C" w:rsidP="00F06F0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</w:pPr>
      <w:r w:rsidRPr="00F06F0C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>Кодекс Республики Беларусь об архитектурной, градостроительной и строительной деятельности;</w:t>
      </w:r>
    </w:p>
    <w:p w:rsidR="00F06F0C" w:rsidRPr="00F06F0C" w:rsidRDefault="00F06F0C" w:rsidP="00F06F0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</w:pPr>
      <w:r w:rsidRPr="00F06F0C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>Указ Президента Республики Беларусь от 21 декабря 2025 г. № 447 «Об упрощении процедур в строительстве и подключении объектов к распределительным инженерным сетям»;</w:t>
      </w:r>
    </w:p>
    <w:p w:rsidR="00F06F0C" w:rsidRPr="00F06F0C" w:rsidRDefault="00F06F0C" w:rsidP="00F06F0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</w:pPr>
      <w:r w:rsidRPr="00F06F0C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>постановление Совета Министров Республики Беларусь от 24 сентября 2021 г. № 548 «Об административных процедурах, осуществляемых в отношении субъектов хозяйствования»;</w:t>
      </w:r>
    </w:p>
    <w:p w:rsidR="00F06F0C" w:rsidRPr="00F06F0C" w:rsidRDefault="00F06F0C" w:rsidP="00F06F0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</w:pPr>
      <w:r w:rsidRPr="00F06F0C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>1.3. иные имеющиеся особенности осуществления административной процедуры:</w:t>
      </w:r>
    </w:p>
    <w:p w:rsidR="00F06F0C" w:rsidRPr="00F06F0C" w:rsidRDefault="00F06F0C" w:rsidP="00F06F0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</w:pPr>
      <w:r w:rsidRPr="00F06F0C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>1.3.1. уполномоченным органом проверка фактов государственной регистрации юридического лица или индивидуального предпринимателя, изменения наименования юридического лица осуществляется посредством веб-портала Единого государственного регистра юридических лиц и индивидуальных предпринимателей.</w:t>
      </w:r>
    </w:p>
    <w:p w:rsidR="00F06F0C" w:rsidRPr="00F06F0C" w:rsidRDefault="00F06F0C" w:rsidP="00F06F0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</w:pPr>
      <w:r w:rsidRPr="00F06F0C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>2. Документы и (или) сведения, необходимые для осуществления административной процедуры:</w:t>
      </w:r>
    </w:p>
    <w:p w:rsidR="00F06F0C" w:rsidRPr="00F06F0C" w:rsidRDefault="00F06F0C" w:rsidP="00F06F0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</w:pPr>
      <w:r w:rsidRPr="00F06F0C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>2.1. представляемые заинтересованным лицом:</w:t>
      </w:r>
    </w:p>
    <w:p w:rsidR="00F06F0C" w:rsidRPr="00F06F0C" w:rsidRDefault="00F06F0C" w:rsidP="00F06F0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</w:pPr>
      <w:r w:rsidRPr="00F06F0C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> </w:t>
      </w:r>
    </w:p>
    <w:tbl>
      <w:tblPr>
        <w:tblW w:w="110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CellMar>
          <w:top w:w="17" w:type="dxa"/>
          <w:left w:w="17" w:type="dxa"/>
          <w:bottom w:w="17" w:type="dxa"/>
          <w:right w:w="17" w:type="dxa"/>
        </w:tblCellMar>
        <w:tblLook w:val="04A0" w:firstRow="1" w:lastRow="0" w:firstColumn="1" w:lastColumn="0" w:noHBand="0" w:noVBand="1"/>
      </w:tblPr>
      <w:tblGrid>
        <w:gridCol w:w="3964"/>
        <w:gridCol w:w="3260"/>
        <w:gridCol w:w="3828"/>
      </w:tblGrid>
      <w:tr w:rsidR="00F06F0C" w:rsidRPr="00F06F0C" w:rsidTr="00F06F0C">
        <w:trPr>
          <w:trHeight w:val="240"/>
        </w:trPr>
        <w:tc>
          <w:tcPr>
            <w:tcW w:w="3964" w:type="dxa"/>
            <w:tcBorders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06F0C" w:rsidRPr="00F06F0C" w:rsidRDefault="00F06F0C" w:rsidP="00F06F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F06F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Наименование документа и (или) сведений</w:t>
            </w:r>
          </w:p>
        </w:tc>
        <w:tc>
          <w:tcPr>
            <w:tcW w:w="32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06F0C" w:rsidRPr="00F06F0C" w:rsidRDefault="00F06F0C" w:rsidP="00F06F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F06F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Требования, предъявляемые к документу и (или)сведениям</w:t>
            </w:r>
          </w:p>
        </w:tc>
        <w:tc>
          <w:tcPr>
            <w:tcW w:w="3828" w:type="dxa"/>
            <w:tcBorders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06F0C" w:rsidRPr="00F06F0C" w:rsidRDefault="00F06F0C" w:rsidP="00F06F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F06F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Форма и порядок представления документа и (или) сведений</w:t>
            </w:r>
          </w:p>
        </w:tc>
      </w:tr>
      <w:tr w:rsidR="00F06F0C" w:rsidRPr="00F06F0C" w:rsidTr="00F06F0C">
        <w:trPr>
          <w:trHeight w:val="240"/>
        </w:trPr>
        <w:tc>
          <w:tcPr>
            <w:tcW w:w="396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06F0C" w:rsidRPr="00F06F0C" w:rsidRDefault="00F06F0C" w:rsidP="00F06F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F06F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заявление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06F0C" w:rsidRPr="00F06F0C" w:rsidRDefault="00F06F0C" w:rsidP="00F06F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F06F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должно содержать сведения, предусмотренные в части первой пункта 5 статьи 14 Закона Республики Беларусь «Об основах административных процедур»</w:t>
            </w:r>
          </w:p>
        </w:tc>
        <w:tc>
          <w:tcPr>
            <w:tcW w:w="382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06F0C" w:rsidRPr="00F06F0C" w:rsidRDefault="00F06F0C" w:rsidP="00F06F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F06F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в письменной форме:</w:t>
            </w:r>
            <w:r w:rsidRPr="00F06F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br/>
              <w:t>нарочным (курьером);</w:t>
            </w:r>
            <w:r w:rsidRPr="00F06F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br/>
              <w:t>посредством почтовой связи;</w:t>
            </w:r>
            <w:r w:rsidRPr="00F06F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br/>
              <w:t>в ходе приема заинтересованного лица</w:t>
            </w:r>
          </w:p>
        </w:tc>
      </w:tr>
      <w:tr w:rsidR="00F06F0C" w:rsidRPr="00F06F0C" w:rsidTr="00F06F0C">
        <w:trPr>
          <w:trHeight w:val="240"/>
        </w:trPr>
        <w:tc>
          <w:tcPr>
            <w:tcW w:w="396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06F0C" w:rsidRPr="00F06F0C" w:rsidRDefault="00F06F0C" w:rsidP="00F06F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F06F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письменное согласие землепользователя(ей) (при наличии)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06F0C" w:rsidRPr="00F06F0C" w:rsidRDefault="00F06F0C" w:rsidP="00F06F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F06F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 </w:t>
            </w:r>
          </w:p>
        </w:tc>
        <w:tc>
          <w:tcPr>
            <w:tcW w:w="38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06F0C" w:rsidRPr="00F06F0C" w:rsidRDefault="00F06F0C" w:rsidP="00F06F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F06F0C" w:rsidRPr="00F06F0C" w:rsidTr="00F06F0C">
        <w:trPr>
          <w:trHeight w:val="240"/>
        </w:trPr>
        <w:tc>
          <w:tcPr>
            <w:tcW w:w="3964" w:type="dxa"/>
            <w:tcBorders>
              <w:top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06F0C" w:rsidRPr="00F06F0C" w:rsidRDefault="00F06F0C" w:rsidP="00F06F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F06F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письменное согласие лиц, имеющих право собственности на долю в одноквартирном жилом доме и (или) нежилых капитальных постройках, при реконструкции одноквартирного жилого дома и (или) нежилых капитальных построек (при наличии)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06F0C" w:rsidRPr="00F06F0C" w:rsidRDefault="00F06F0C" w:rsidP="00F06F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F06F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 </w:t>
            </w:r>
          </w:p>
        </w:tc>
        <w:tc>
          <w:tcPr>
            <w:tcW w:w="38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06F0C" w:rsidRPr="00F06F0C" w:rsidRDefault="00F06F0C" w:rsidP="00F06F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</w:tbl>
    <w:p w:rsidR="00F06F0C" w:rsidRPr="00F06F0C" w:rsidRDefault="00F06F0C" w:rsidP="00F06F0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</w:pPr>
      <w:r w:rsidRPr="00F06F0C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> </w:t>
      </w:r>
    </w:p>
    <w:p w:rsidR="00F06F0C" w:rsidRPr="00F06F0C" w:rsidRDefault="00F06F0C" w:rsidP="00F06F0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</w:pPr>
      <w:r w:rsidRPr="00F06F0C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>При подаче заявления уполномоченный орган вправе потребовать от заинтересованного лица документы, предусмотренные в абзацах втором–седьмом части первой пункта 2 статьи 15 Закона Республики Беларусь «Об основах административных процедур»;</w:t>
      </w:r>
    </w:p>
    <w:p w:rsidR="00F06F0C" w:rsidRPr="00F06F0C" w:rsidRDefault="00F06F0C" w:rsidP="00F06F0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</w:pPr>
      <w:r w:rsidRPr="00F06F0C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>2.2. запрашиваемые (получаемые) уполномоченным органом самостоятельно:</w:t>
      </w:r>
    </w:p>
    <w:p w:rsidR="00F06F0C" w:rsidRPr="00F06F0C" w:rsidRDefault="00F06F0C" w:rsidP="00F06F0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</w:pPr>
      <w:r w:rsidRPr="00F06F0C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> </w:t>
      </w:r>
    </w:p>
    <w:tbl>
      <w:tblPr>
        <w:tblW w:w="110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CellMar>
          <w:top w:w="17" w:type="dxa"/>
          <w:left w:w="17" w:type="dxa"/>
          <w:bottom w:w="17" w:type="dxa"/>
          <w:right w:w="17" w:type="dxa"/>
        </w:tblCellMar>
        <w:tblLook w:val="04A0" w:firstRow="1" w:lastRow="0" w:firstColumn="1" w:lastColumn="0" w:noHBand="0" w:noVBand="1"/>
      </w:tblPr>
      <w:tblGrid>
        <w:gridCol w:w="4957"/>
        <w:gridCol w:w="6095"/>
      </w:tblGrid>
      <w:tr w:rsidR="00F06F0C" w:rsidRPr="00F06F0C" w:rsidTr="00F06F0C">
        <w:trPr>
          <w:trHeight w:val="240"/>
        </w:trPr>
        <w:tc>
          <w:tcPr>
            <w:tcW w:w="4957" w:type="dxa"/>
            <w:tcBorders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06F0C" w:rsidRPr="00F06F0C" w:rsidRDefault="00F06F0C" w:rsidP="00F06F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F06F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Наименование документа и (или) сведений</w:t>
            </w:r>
          </w:p>
        </w:tc>
        <w:tc>
          <w:tcPr>
            <w:tcW w:w="6095" w:type="dxa"/>
            <w:tcBorders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06F0C" w:rsidRPr="00F06F0C" w:rsidRDefault="00F06F0C" w:rsidP="00F06F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F06F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Наименование государственного органа, иной организации, у которых запрашиваются (получаются) документ и (или) сведения, либо государственного информационного ресурса (системы), из которого уполномоченному органу должны предоставляться необходимые сведения в автоматическом и (или) автоматизированном режиме посредством общегосударственной автоматизированной информационной системы</w:t>
            </w:r>
          </w:p>
        </w:tc>
      </w:tr>
      <w:tr w:rsidR="00F06F0C" w:rsidRPr="00F06F0C" w:rsidTr="00F06F0C">
        <w:trPr>
          <w:trHeight w:val="240"/>
        </w:trPr>
        <w:tc>
          <w:tcPr>
            <w:tcW w:w="495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06F0C" w:rsidRPr="00F06F0C" w:rsidRDefault="00F06F0C" w:rsidP="00F06F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F06F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информация о существующих в момент выдачи информации правах, ограничениях (обременениях) прав на земельный участок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06F0C" w:rsidRPr="00F06F0C" w:rsidRDefault="00F06F0C" w:rsidP="00F06F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F06F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Единый государственный регистр недвижимого имущества, прав на него и сделок с ним</w:t>
            </w:r>
          </w:p>
        </w:tc>
      </w:tr>
      <w:tr w:rsidR="00F06F0C" w:rsidRPr="00F06F0C" w:rsidTr="00F06F0C">
        <w:trPr>
          <w:trHeight w:val="240"/>
        </w:trPr>
        <w:tc>
          <w:tcPr>
            <w:tcW w:w="4957" w:type="dxa"/>
            <w:tcBorders>
              <w:top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06F0C" w:rsidRPr="00F06F0C" w:rsidRDefault="00F06F0C" w:rsidP="00F06F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F06F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информация о существующих в момент выдачи информации правах, ограничениях (обременениях) прав </w:t>
            </w:r>
            <w:r w:rsidRPr="00F06F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lastRenderedPageBreak/>
              <w:t>на капитальное строение (здание, сооружение) при реконструкции одноквартирного жилого дома и (или) нежилых капитальных построек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06F0C" w:rsidRPr="00F06F0C" w:rsidRDefault="00F06F0C" w:rsidP="00F06F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F06F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lastRenderedPageBreak/>
              <w:t>Единый государственный регистр недвижимого имущества, прав на него и сделок с ним</w:t>
            </w:r>
          </w:p>
        </w:tc>
      </w:tr>
    </w:tbl>
    <w:p w:rsidR="00F06F0C" w:rsidRPr="00F06F0C" w:rsidRDefault="00F06F0C" w:rsidP="00F06F0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</w:pPr>
      <w:r w:rsidRPr="00F06F0C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> </w:t>
      </w:r>
    </w:p>
    <w:p w:rsidR="00F06F0C" w:rsidRPr="00F06F0C" w:rsidRDefault="00F06F0C" w:rsidP="00F06F0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</w:pPr>
      <w:r w:rsidRPr="00F06F0C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>3. Вид и размер платы, взимаемой при осуществлении административной процедуры, или перечень затрат, связанных с осуществлением административной процедуры: плата за услуги, сформированная с учетом экономически обоснованных затрат.</w:t>
      </w:r>
    </w:p>
    <w:p w:rsidR="00F06F0C" w:rsidRPr="00F06F0C" w:rsidRDefault="00F06F0C" w:rsidP="00F06F0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</w:pPr>
      <w:r w:rsidRPr="00F06F0C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>Перечень затрат:</w:t>
      </w:r>
    </w:p>
    <w:p w:rsidR="00F06F0C" w:rsidRPr="00F06F0C" w:rsidRDefault="00F06F0C" w:rsidP="00F06F0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</w:pPr>
      <w:r w:rsidRPr="00F06F0C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>прямые затраты, непосредственно связанные с оказанием (выполнением) услуг (работ) при осуществлении административной процедуры:</w:t>
      </w:r>
    </w:p>
    <w:p w:rsidR="00F06F0C" w:rsidRPr="00F06F0C" w:rsidRDefault="00F06F0C" w:rsidP="00F06F0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</w:pPr>
      <w:r w:rsidRPr="00F06F0C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>оплата труда и иные выплаты в соответствии с законодательством о труде работников, принимающих непосредственное участие в оказании (выполнении) услуг (работ) при осуществлении административной процедуры, обязательные страховые взносы в бюджет государственного внебюджетного фонда социальной защиты населения Республики Беларусь, страховые взносы по обязательному страхованию от несчастных случаев на производстве и профессиональных заболеваний;</w:t>
      </w:r>
    </w:p>
    <w:p w:rsidR="00F06F0C" w:rsidRPr="00F06F0C" w:rsidRDefault="00F06F0C" w:rsidP="00F06F0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</w:pPr>
      <w:r w:rsidRPr="00F06F0C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>материалы, используемые при оказании (выполнении) услуг (работ) при осуществлении административной процедуры;</w:t>
      </w:r>
    </w:p>
    <w:p w:rsidR="00F06F0C" w:rsidRPr="00F06F0C" w:rsidRDefault="00F06F0C" w:rsidP="00F06F0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</w:pPr>
      <w:r w:rsidRPr="00F06F0C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>затраты, не поименованные в абзацах третьем и четвертом настоящей части, но непосредственно связанные с оказанием (выполнением) услуг (работ) при осуществлении административной процедуры;</w:t>
      </w:r>
    </w:p>
    <w:p w:rsidR="00F06F0C" w:rsidRPr="00F06F0C" w:rsidRDefault="00F06F0C" w:rsidP="00F06F0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</w:pPr>
      <w:r w:rsidRPr="00F06F0C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>общехозяйственные затраты, которые не относятся напрямую к затратам, непосредственно связанным с оказанием (выполнением) услуг (работ) при осуществлении административной процедуры:</w:t>
      </w:r>
    </w:p>
    <w:p w:rsidR="00F06F0C" w:rsidRPr="00F06F0C" w:rsidRDefault="00F06F0C" w:rsidP="00F06F0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</w:pPr>
      <w:r w:rsidRPr="00F06F0C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>коммунальные услуги;</w:t>
      </w:r>
    </w:p>
    <w:p w:rsidR="00F06F0C" w:rsidRPr="00F06F0C" w:rsidRDefault="00F06F0C" w:rsidP="00F06F0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</w:pPr>
      <w:r w:rsidRPr="00F06F0C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>услуги связи;</w:t>
      </w:r>
    </w:p>
    <w:p w:rsidR="00F06F0C" w:rsidRPr="00F06F0C" w:rsidRDefault="00F06F0C" w:rsidP="00F06F0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</w:pPr>
      <w:r w:rsidRPr="00F06F0C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>услуги сторонних организаций, индивидуальных предпринимателей, кроме поименованных в абзацах седьмом и восьмом настоящей части;</w:t>
      </w:r>
    </w:p>
    <w:p w:rsidR="00F06F0C" w:rsidRPr="00F06F0C" w:rsidRDefault="00F06F0C" w:rsidP="00F06F0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</w:pPr>
      <w:r w:rsidRPr="00F06F0C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>оплата труда и иные выплаты в соответствии с законодательством о труде работников, которые не принимают непосредственного участия в оказании (выполнении) услуг (работ) при осуществлении административной процедуры, обязательные страховые взносы в бюджет государственного внебюджетного фонда социальной защиты населения Республики Беларусь, страховые взносы по обязательному страхованию от несчастных случаев на производстве и профессиональных заболеваний;</w:t>
      </w:r>
    </w:p>
    <w:p w:rsidR="00F06F0C" w:rsidRPr="00F06F0C" w:rsidRDefault="00F06F0C" w:rsidP="00F06F0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</w:pPr>
      <w:r w:rsidRPr="00F06F0C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>амортизация основных средств и нематериальных активов;</w:t>
      </w:r>
    </w:p>
    <w:p w:rsidR="00F06F0C" w:rsidRPr="00F06F0C" w:rsidRDefault="00F06F0C" w:rsidP="00F06F0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</w:pPr>
      <w:r w:rsidRPr="00F06F0C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>командировочные расходы;</w:t>
      </w:r>
    </w:p>
    <w:p w:rsidR="00F06F0C" w:rsidRPr="00F06F0C" w:rsidRDefault="00F06F0C" w:rsidP="00F06F0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</w:pPr>
      <w:r w:rsidRPr="00F06F0C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>транспортные затраты;</w:t>
      </w:r>
    </w:p>
    <w:p w:rsidR="00F06F0C" w:rsidRPr="00F06F0C" w:rsidRDefault="00F06F0C" w:rsidP="00F06F0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</w:pPr>
      <w:r w:rsidRPr="00F06F0C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>налоги и иные обязательные платежи;</w:t>
      </w:r>
    </w:p>
    <w:p w:rsidR="00F06F0C" w:rsidRPr="00F06F0C" w:rsidRDefault="00F06F0C" w:rsidP="00F06F0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</w:pPr>
      <w:r w:rsidRPr="00F06F0C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>прочие затраты.</w:t>
      </w:r>
    </w:p>
    <w:p w:rsidR="00F06F0C" w:rsidRPr="00F06F0C" w:rsidRDefault="00F06F0C" w:rsidP="00F06F0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</w:pPr>
      <w:r w:rsidRPr="00F06F0C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>4. Порядок подачи (отзыва) административной жалобы:</w:t>
      </w:r>
    </w:p>
    <w:p w:rsidR="00F06F0C" w:rsidRPr="00F06F0C" w:rsidRDefault="00F06F0C" w:rsidP="00F06F0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</w:pPr>
      <w:r w:rsidRPr="00F06F0C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> </w:t>
      </w:r>
    </w:p>
    <w:tbl>
      <w:tblPr>
        <w:tblW w:w="1119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CellMar>
          <w:top w:w="17" w:type="dxa"/>
          <w:left w:w="17" w:type="dxa"/>
          <w:bottom w:w="17" w:type="dxa"/>
          <w:right w:w="17" w:type="dxa"/>
        </w:tblCellMar>
        <w:tblLook w:val="04A0" w:firstRow="1" w:lastRow="0" w:firstColumn="1" w:lastColumn="0" w:noHBand="0" w:noVBand="1"/>
      </w:tblPr>
      <w:tblGrid>
        <w:gridCol w:w="8926"/>
        <w:gridCol w:w="2268"/>
      </w:tblGrid>
      <w:tr w:rsidR="00F06F0C" w:rsidRPr="00F06F0C" w:rsidTr="00F06F0C">
        <w:trPr>
          <w:trHeight w:val="240"/>
        </w:trPr>
        <w:tc>
          <w:tcPr>
            <w:tcW w:w="8926" w:type="dxa"/>
            <w:tcBorders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06F0C" w:rsidRPr="00F06F0C" w:rsidRDefault="00F06F0C" w:rsidP="00F06F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F06F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Наименование государственного органа (иной организации), рассматривающего административную жалобу</w:t>
            </w:r>
          </w:p>
        </w:tc>
        <w:tc>
          <w:tcPr>
            <w:tcW w:w="2268" w:type="dxa"/>
            <w:tcBorders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06F0C" w:rsidRPr="00F06F0C" w:rsidRDefault="00F06F0C" w:rsidP="00F06F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F06F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Форма подачи (отзыва) административной жалобы (электронная и (или) письменная форма)</w:t>
            </w:r>
          </w:p>
        </w:tc>
      </w:tr>
      <w:tr w:rsidR="00F06F0C" w:rsidRPr="00F06F0C" w:rsidTr="00F06F0C">
        <w:trPr>
          <w:trHeight w:val="240"/>
        </w:trPr>
        <w:tc>
          <w:tcPr>
            <w:tcW w:w="8926" w:type="dxa"/>
            <w:tcBorders>
              <w:top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06F0C" w:rsidRPr="00F06F0C" w:rsidRDefault="00F06F0C" w:rsidP="00F06F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F06F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областной исполнительный комитет – по административному решению, принятому соответствующим местным исполнительным и распорядительным органом базового территориального уровня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06F0C" w:rsidRPr="00F06F0C" w:rsidRDefault="00F06F0C" w:rsidP="00F06F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F06F0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письменная</w:t>
            </w:r>
          </w:p>
        </w:tc>
      </w:tr>
    </w:tbl>
    <w:p w:rsidR="00FF47DE" w:rsidRDefault="00FF47DE" w:rsidP="00F06F0C"/>
    <w:sectPr w:rsidR="00FF47DE" w:rsidSect="00F06F0C">
      <w:pgSz w:w="11906" w:h="16838"/>
      <w:pgMar w:top="284" w:right="312" w:bottom="284" w:left="39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06F0C"/>
    <w:rsid w:val="00124E52"/>
    <w:rsid w:val="001D36C0"/>
    <w:rsid w:val="00395D5C"/>
    <w:rsid w:val="0077159C"/>
    <w:rsid w:val="00930F2A"/>
    <w:rsid w:val="00A1518A"/>
    <w:rsid w:val="00DA4D7B"/>
    <w:rsid w:val="00E24B88"/>
    <w:rsid w:val="00F06F0C"/>
    <w:rsid w:val="00FF47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E9EECCB-6648-4688-9948-B6F6FFA3B4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F06F0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F06F0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F06F0C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F06F0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F06F0C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F06F0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F06F0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F06F0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F06F0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F06F0C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F06F0C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F06F0C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F06F0C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F06F0C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F06F0C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F06F0C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F06F0C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F06F0C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F06F0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F06F0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F06F0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F06F0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F06F0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F06F0C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F06F0C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F06F0C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F06F0C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F06F0C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F06F0C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926</Words>
  <Characters>5284</Characters>
  <Application>Microsoft Office Word</Application>
  <DocSecurity>0</DocSecurity>
  <Lines>44</Lines>
  <Paragraphs>12</Paragraphs>
  <ScaleCrop>false</ScaleCrop>
  <Company/>
  <LinksUpToDate>false</LinksUpToDate>
  <CharactersWithSpaces>6198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Клещукевич Марина Борисовна</dc:creator>
  <cp:keywords/>
  <dc:description/>
  <cp:lastModifiedBy>Клещукевич Марина Борисовна</cp:lastModifiedBy>
  <cp:revision>1</cp:revision>
  <dcterms:created xsi:type="dcterms:W3CDTF">2026-07-29T12:24:00Z</dcterms:created>
  <dcterms:modified xsi:type="dcterms:W3CDTF">2026-07-29T12:26:00Z</dcterms:modified>
</cp:coreProperties>
</file>