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8F" w:rsidRDefault="00E8378F">
      <w:pPr>
        <w:pStyle w:val="newncpi0"/>
        <w:jc w:val="center"/>
      </w:pPr>
      <w:bookmarkStart w:id="0" w:name="_GoBack"/>
      <w:bookmarkEnd w:id="0"/>
      <w:r>
        <w:rPr>
          <w:rStyle w:val="name"/>
        </w:rPr>
        <w:t>УКАЗ </w:t>
      </w:r>
      <w:r>
        <w:rPr>
          <w:rStyle w:val="promulgator"/>
        </w:rPr>
        <w:t>ПРЕЗИДЕНТА РЕСПУБЛИКИ БЕЛАРУСЬ</w:t>
      </w:r>
    </w:p>
    <w:p w:rsidR="00E8378F" w:rsidRDefault="00E8378F">
      <w:pPr>
        <w:pStyle w:val="newncpi"/>
        <w:ind w:firstLine="0"/>
        <w:jc w:val="center"/>
      </w:pPr>
      <w:r>
        <w:rPr>
          <w:rStyle w:val="datepr"/>
        </w:rPr>
        <w:t>16 октября 2009 г.</w:t>
      </w:r>
      <w:r>
        <w:rPr>
          <w:rStyle w:val="number"/>
        </w:rPr>
        <w:t xml:space="preserve"> № 510</w:t>
      </w:r>
    </w:p>
    <w:p w:rsidR="00E8378F" w:rsidRDefault="00E8378F">
      <w:pPr>
        <w:pStyle w:val="title"/>
      </w:pPr>
      <w:r>
        <w:t>О совершенствовании контрольной (надзорной) деятельности в Республике Беларусь</w:t>
      </w:r>
    </w:p>
    <w:p w:rsidR="00E8378F" w:rsidRDefault="00E8378F">
      <w:pPr>
        <w:pStyle w:val="changei"/>
      </w:pPr>
      <w:r>
        <w:t>Изменения и дополнения:</w:t>
      </w:r>
    </w:p>
    <w:p w:rsidR="00E8378F" w:rsidRDefault="00E8378F">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E8378F" w:rsidRDefault="00E8378F">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E8378F" w:rsidRDefault="00E8378F">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E8378F" w:rsidRDefault="00E8378F">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E8378F" w:rsidRDefault="00E8378F">
      <w:pPr>
        <w:pStyle w:val="changeadd"/>
      </w:pPr>
      <w:r>
        <w:t>Указ Президента Республики Беларусь от 16 апреля 2013 г. № 196 (Национальный правовой Интернет-портал Республики Беларусь, 18.04.2013, 1/14225) &lt;P31300196&gt; </w:t>
      </w:r>
      <w:r>
        <w:rPr>
          <w:b/>
          <w:bCs/>
        </w:rPr>
        <w:t>- Указ вступает в силу 19 октября 2013 г.</w:t>
      </w:r>
      <w:r>
        <w:t>;</w:t>
      </w:r>
    </w:p>
    <w:p w:rsidR="00E8378F" w:rsidRDefault="00E8378F">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E8378F" w:rsidRDefault="00E8378F">
      <w:pPr>
        <w:pStyle w:val="changeadd"/>
      </w:pPr>
      <w:r>
        <w:t>Указ Президента Республики Беларусь от 25 июля 2013 г. № 331 (Национальный правовой Интернет-портал Республики Беларусь, 30.07.2013, 1/14414) &lt;P31300331&gt;;</w:t>
      </w:r>
    </w:p>
    <w:p w:rsidR="00E8378F" w:rsidRDefault="00E8378F">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E8378F" w:rsidRDefault="00E8378F">
      <w:pPr>
        <w:pStyle w:val="changeadd"/>
      </w:pPr>
      <w:r>
        <w:t>Указ Президента Республики Беларусь от 7 октября 2013 г. № 456 (Национальный правовой Интернет-портал Республики Беларусь, 10.10.2013, 1/14560) &lt;P31300456&gt;;</w:t>
      </w:r>
    </w:p>
    <w:p w:rsidR="00E8378F" w:rsidRDefault="00E8378F">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E8378F" w:rsidRDefault="00E8378F">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E8378F" w:rsidRDefault="00E8378F">
      <w:pPr>
        <w:pStyle w:val="changeadd"/>
      </w:pPr>
      <w:r>
        <w:t>Указ Президента Республики Беларусь от 25 февраля 2014 г. № 99 (Национальный правовой Интернет-портал Республики Беларусь, 27.02.2014, 1/14857) &lt;P31400099&gt; </w:t>
      </w:r>
      <w:r>
        <w:rPr>
          <w:b/>
          <w:bCs/>
        </w:rPr>
        <w:t>- Указ вступает в силу 1 сентября 2014 г.</w:t>
      </w:r>
      <w:r>
        <w:t>;</w:t>
      </w:r>
    </w:p>
    <w:p w:rsidR="00E8378F" w:rsidRDefault="00E8378F">
      <w:pPr>
        <w:pStyle w:val="changeadd"/>
      </w:pPr>
      <w:r>
        <w:t>Указ Президента Республики Беларусь от 30 июня 2014 г. № 325 (Национальный правовой Интернет-портал Республики Беларусь, 03.07.2014, 1/15134) &lt;P31400325&gt; </w:t>
      </w:r>
      <w:r>
        <w:rPr>
          <w:b/>
          <w:bCs/>
        </w:rPr>
        <w:t>- Изменения вступают в силу 1 января 2015 г.</w:t>
      </w:r>
      <w:r>
        <w:t>;</w:t>
      </w:r>
    </w:p>
    <w:p w:rsidR="00E8378F" w:rsidRDefault="00E8378F">
      <w:pPr>
        <w:pStyle w:val="changeadd"/>
      </w:pPr>
      <w:r>
        <w:t>Указ Президента Республики Беларусь от 28 июля 2014 г. № 381 (Национальный правовой Интернет-портал Республики Беларусь, 01.08.2014, 1/15212) &lt;P31400381&gt;;</w:t>
      </w:r>
    </w:p>
    <w:p w:rsidR="00E8378F" w:rsidRDefault="00E8378F">
      <w:pPr>
        <w:pStyle w:val="changeadd"/>
      </w:pPr>
      <w:r>
        <w:t>Указ Президента Республики Беларусь от 3 декабря 2014 г. № 563 (Национальный правовой Интернет-портал Республики Беларусь, 05.12.2014, 1/15442) &lt;P31400563&gt;;</w:t>
      </w:r>
    </w:p>
    <w:p w:rsidR="00E8378F" w:rsidRDefault="00E8378F">
      <w:pPr>
        <w:pStyle w:val="changeadd"/>
      </w:pPr>
      <w:r>
        <w:t>Указ Президента Республики Беларусь от 9 февраля 2015 г. № 48 (Национальный правовой Интернет-портал Республики Беларусь, 12.02.2015, 1/15614) &lt;P31500048&gt;;</w:t>
      </w:r>
    </w:p>
    <w:p w:rsidR="00E8378F" w:rsidRDefault="00E8378F">
      <w:pPr>
        <w:pStyle w:val="changeadd"/>
      </w:pPr>
      <w:r>
        <w:t>Указ Президента Республики Беларусь от 16 февраля 2015 г. № 62 (Национальный правовой Интернет-портал Республики Беларусь, 19.02.2015, 1/15626) &lt;P31500062&gt; </w:t>
      </w:r>
      <w:r>
        <w:rPr>
          <w:b/>
          <w:bCs/>
        </w:rPr>
        <w:t>- Указ вступает в силу 1 марта 2015 г.</w:t>
      </w:r>
      <w:r>
        <w:t>;</w:t>
      </w:r>
    </w:p>
    <w:p w:rsidR="00E8378F" w:rsidRDefault="00E8378F">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E8378F" w:rsidRDefault="00E8378F">
      <w:pPr>
        <w:pStyle w:val="changeadd"/>
      </w:pPr>
      <w:r>
        <w:t>Указ Президента Республики Беларусь от 6 мая 2015 г. № 188 (Национальный правовой Интернет-портал Республики Беларусь, 07.05.2015, 1/15783) &lt;P31500188&gt;;</w:t>
      </w:r>
    </w:p>
    <w:p w:rsidR="00E8378F" w:rsidRDefault="00E8378F">
      <w:pPr>
        <w:pStyle w:val="changeadd"/>
      </w:pPr>
      <w:r>
        <w:t>Указ Президента Республики Беларусь от 4 июня 2015 г. № 231 (Национальный правовой Интернет-портал Республики Беларусь, 06.06.2015, 1/15836) &lt;P31500231&gt; </w:t>
      </w:r>
      <w:r>
        <w:rPr>
          <w:b/>
          <w:bCs/>
        </w:rPr>
        <w:t>- Указ вступает в силу 7 марта 2016 г.</w:t>
      </w:r>
      <w:r>
        <w:t>;</w:t>
      </w:r>
    </w:p>
    <w:p w:rsidR="00E8378F" w:rsidRDefault="00E8378F">
      <w:pPr>
        <w:pStyle w:val="changeadd"/>
      </w:pPr>
      <w:r>
        <w:t>Указ Президента Республики Беларусь от 26 ноября 2015 г. № 475 (Национальный правовой Интернет-портал Республики Беларусь, 28.11.2015, 1/16123) &lt;P31500475&gt; </w:t>
      </w:r>
      <w:r>
        <w:rPr>
          <w:b/>
          <w:bCs/>
        </w:rPr>
        <w:t>- Изменения вступают в силу 1 марта 2016 г.</w:t>
      </w:r>
      <w:r>
        <w:t>;</w:t>
      </w:r>
    </w:p>
    <w:p w:rsidR="00E8378F" w:rsidRDefault="00E8378F">
      <w:pPr>
        <w:pStyle w:val="changeadd"/>
      </w:pPr>
      <w:r>
        <w:t>Указ Президента Республики Беларусь от 19 января 2016 г. № 14 (Национальный правовой Интернет-портал Республики Беларусь, 22.01.2016, 1/16238) &lt;P31600014&gt; </w:t>
      </w:r>
      <w:r>
        <w:rPr>
          <w:b/>
          <w:bCs/>
        </w:rPr>
        <w:t>- Указ вступает в силу 23 апреля 2016 г.</w:t>
      </w:r>
      <w:r>
        <w:t>;</w:t>
      </w:r>
    </w:p>
    <w:p w:rsidR="00E8378F" w:rsidRDefault="00E8378F">
      <w:pPr>
        <w:pStyle w:val="changeadd"/>
      </w:pPr>
      <w:r>
        <w:t>Указ Президента Республики Беларусь от 8 февраля 2016 г. № 35 (Национальный правовой Интернет-портал Республики Беларусь, 12.02.2016, 1/16262) &lt;P31600035&gt;;</w:t>
      </w:r>
    </w:p>
    <w:p w:rsidR="00E8378F" w:rsidRDefault="00E8378F">
      <w:pPr>
        <w:pStyle w:val="changeadd"/>
      </w:pPr>
      <w:r>
        <w:t xml:space="preserve">Указ Президента Республики Беларусь от 19 февраля 2016 г. № 63 (Национальный правовой Интернет-портал Республики Беларусь, 26.02.2016, 1/16298) &lt;P31600063&gt; </w:t>
      </w:r>
      <w:r>
        <w:rPr>
          <w:b/>
          <w:bCs/>
        </w:rPr>
        <w:t>- Изменения вступают в силу 27 августа 2016 г.;</w:t>
      </w:r>
    </w:p>
    <w:p w:rsidR="00E8378F" w:rsidRDefault="00E8378F">
      <w:pPr>
        <w:pStyle w:val="changeadd"/>
      </w:pPr>
      <w:r>
        <w:t xml:space="preserve">Указ Президента Республики Беларусь от 31 мая 2016 г. № 184 (Национальный правовой Интернет-портал Республики Беларусь, 04.06.2016, 1/16438) &lt;P31600184&gt; - </w:t>
      </w:r>
      <w:r>
        <w:rPr>
          <w:b/>
          <w:bCs/>
        </w:rPr>
        <w:t>Изменения вступают в силу 5 августа 2016 г.;</w:t>
      </w:r>
    </w:p>
    <w:p w:rsidR="00E8378F" w:rsidRDefault="00E8378F">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E8378F" w:rsidRDefault="00E8378F">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E8378F" w:rsidRDefault="00E8378F">
      <w:pPr>
        <w:pStyle w:val="changeadd"/>
      </w:pPr>
      <w:r>
        <w:t>Указ Президента Республики Беларусь от 13 февраля 2017 г. № 38 (Национальный правовой Интернет-портал Республики Беларусь, 15.02.2017, 1/16901) &lt;P31700038&gt;;</w:t>
      </w:r>
    </w:p>
    <w:p w:rsidR="00E8378F" w:rsidRDefault="00E8378F">
      <w:pPr>
        <w:pStyle w:val="changeadd"/>
      </w:pPr>
      <w:r>
        <w:t>Указ Президента Республики Беларусь от 16 октября 2017 г. № 376 (Национальный правовой Интернет-портал Республики Беларусь, 18.10.2017, 1/17314) &lt;P31700376&gt;;</w:t>
      </w:r>
    </w:p>
    <w:p w:rsidR="00E8378F" w:rsidRDefault="00E8378F">
      <w:pPr>
        <w:pStyle w:val="changeadd"/>
      </w:pPr>
      <w:r>
        <w:t>Указ Президента Республики Беларусь от 14 января 2019 г. № 17 (Национальный правовой Интернет-портал Республики Беларусь, 17.01.2019, 1/18137) &lt;P31900017&gt;;</w:t>
      </w:r>
    </w:p>
    <w:p w:rsidR="00E8378F" w:rsidRDefault="00E8378F">
      <w:pPr>
        <w:pStyle w:val="changeadd"/>
      </w:pPr>
      <w:r>
        <w:t>Указ Президента Республики Беларусь от 28 февраля 2019 г. № 92 (Национальный правовой Интернет-портал Республики Беларусь, 02.03.2019, 1/18231) &lt;P31900092&gt;;</w:t>
      </w:r>
    </w:p>
    <w:p w:rsidR="00E8378F" w:rsidRDefault="00E8378F">
      <w:pPr>
        <w:pStyle w:val="changeadd"/>
      </w:pPr>
      <w:r>
        <w:t>Указ Президента Республики Беларусь от 18 апреля 2019 г. № 151 (Национальный правовой Интернет-портал Республики Беларусь, 23.04.2019, 1/18308) &lt;P31900151&gt;;</w:t>
      </w:r>
    </w:p>
    <w:p w:rsidR="00E8378F" w:rsidRDefault="00E8378F">
      <w:pPr>
        <w:pStyle w:val="changeadd"/>
      </w:pPr>
      <w:r>
        <w:t xml:space="preserve">Указ Президента Республики Беларусь от 28 июня 2019 г. № 252 (Национальный правовой Интернет-портал Республики Беларусь, 03.07.2019, 1/18440) &lt;P31900252&gt; </w:t>
      </w:r>
      <w:r>
        <w:rPr>
          <w:b/>
          <w:bCs/>
        </w:rPr>
        <w:t>- Изменения вступают в силу 4 января 2020 г.;</w:t>
      </w:r>
    </w:p>
    <w:p w:rsidR="00E8378F" w:rsidRDefault="00E8378F">
      <w:pPr>
        <w:pStyle w:val="changeadd"/>
      </w:pPr>
      <w:r>
        <w:t>Указ Президента Республики Беларусь от 4 сентября 2019 г. № 328 (Национальный правовой Интернет-портал Республики Беларусь, 07.09.2019, 1/18548) &lt;P31900328&gt;;</w:t>
      </w:r>
    </w:p>
    <w:p w:rsidR="00E8378F" w:rsidRDefault="00E8378F">
      <w:pPr>
        <w:pStyle w:val="changeadd"/>
      </w:pPr>
      <w:r>
        <w:t>Указ Президента Республики Беларусь от 23 октября 2019 г. № 394 (Национальный правовой Интернет-портал Республики Беларусь, 26.10.2019, 1/18630) &lt;P31900394&gt;;</w:t>
      </w:r>
    </w:p>
    <w:p w:rsidR="00E8378F" w:rsidRDefault="00E8378F">
      <w:pPr>
        <w:pStyle w:val="changeadd"/>
      </w:pPr>
      <w:r>
        <w:t>Указ Президента Республики Беларусь от 31 декабря 2019 г. № 499 (Национальный правовой Интернет-портал Республики Беларусь, 01.01.2020, 1/18766) &lt;P31900499&gt;;</w:t>
      </w:r>
    </w:p>
    <w:p w:rsidR="00E8378F" w:rsidRDefault="00E8378F">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rsidR="00E8378F" w:rsidRDefault="00E8378F">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rsidR="00E8378F" w:rsidRDefault="00E8378F">
      <w:pPr>
        <w:pStyle w:val="changeadd"/>
      </w:pPr>
      <w:r>
        <w:t>Указ Президента Республики Беларусь от 18 марта 2021 г. № 111 (Национальный правовой Интернет-портал Республики Беларусь, 20.03.2021, 1/19579) &lt;P32100111&gt;;</w:t>
      </w:r>
    </w:p>
    <w:p w:rsidR="00E8378F" w:rsidRDefault="00E8378F">
      <w:pPr>
        <w:pStyle w:val="changeadd"/>
      </w:pPr>
      <w:r>
        <w:t>Указ Президента Республики Беларусь от 5 апреля 2021 г. № 137 (Национальный правовой Интернет-портал Республики Беларусь, 09.04.2021, 1/19619) &lt;P32100137&gt; </w:t>
      </w:r>
      <w:r>
        <w:rPr>
          <w:b/>
          <w:bCs/>
        </w:rPr>
        <w:t>- Указ вступает в силу 10 октября 2021 г.</w:t>
      </w:r>
      <w:r>
        <w:t>;</w:t>
      </w:r>
    </w:p>
    <w:p w:rsidR="00E8378F" w:rsidRDefault="00E8378F">
      <w:pPr>
        <w:pStyle w:val="changeadd"/>
      </w:pPr>
      <w:r>
        <w:t>Указ Президента Республики Беларусь от 25 мая 2021 г. № 196 (Национальный правовой Интернет-портал Республики Беларусь, 28.05.2021, 1/19701) &lt;P32100196&gt; </w:t>
      </w:r>
      <w:r>
        <w:rPr>
          <w:b/>
          <w:bCs/>
        </w:rPr>
        <w:t>- Указ вступает в силу 29 ноября 2021 г.</w:t>
      </w:r>
      <w:r>
        <w:t>;</w:t>
      </w:r>
    </w:p>
    <w:p w:rsidR="00E8378F" w:rsidRDefault="00E8378F">
      <w:pPr>
        <w:pStyle w:val="changeadd"/>
      </w:pPr>
      <w:r>
        <w:t xml:space="preserve">Указ Президента Республики Беларусь от 27 мая 2021 г. № 200 (Национальный правовой Интернет-портал Республики Беларусь, 29.05.2021, 1/19704) &lt;P32100200&gt; </w:t>
      </w:r>
      <w:r>
        <w:rPr>
          <w:b/>
          <w:bCs/>
        </w:rPr>
        <w:t>- Изменения вступают в силу 30 ноября 2021 г.</w:t>
      </w:r>
      <w:r>
        <w:t>;</w:t>
      </w:r>
    </w:p>
    <w:p w:rsidR="00E8378F" w:rsidRDefault="00E8378F">
      <w:pPr>
        <w:pStyle w:val="changeadd"/>
      </w:pPr>
      <w:r>
        <w:t>Указ Президента Республики Беларусь от 6 июля 2021 г. № 260 (Национальный правовой Интернет-портал Республики Беларусь, 08.07.2021, 1/19781) &lt;P32100260&gt;;</w:t>
      </w:r>
    </w:p>
    <w:p w:rsidR="00E8378F" w:rsidRDefault="00E8378F">
      <w:pPr>
        <w:pStyle w:val="changeadd"/>
      </w:pPr>
      <w:r>
        <w:t>Указ Президента Республики Беларусь от 28 октября 2021 г. № 422 (Национальный правовой Интернет-портал Республики Беларусь, 30.10.2021, 1/19975) &lt;P32100422&gt;;</w:t>
      </w:r>
    </w:p>
    <w:p w:rsidR="00E8378F" w:rsidRDefault="00E8378F">
      <w:pPr>
        <w:pStyle w:val="changeadd"/>
      </w:pPr>
      <w: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rsidR="00E8378F" w:rsidRDefault="00E8378F">
      <w:pPr>
        <w:pStyle w:val="changeadd"/>
      </w:pPr>
      <w: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и 25 июля 2022 г.;</w:t>
      </w:r>
    </w:p>
    <w:p w:rsidR="00E8378F" w:rsidRDefault="00E8378F">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E8378F" w:rsidRDefault="00E8378F">
      <w:pPr>
        <w:pStyle w:val="changeadd"/>
      </w:pPr>
      <w:r>
        <w:t>Указ Президента Республики Беларусь от 18 октября 2022 г. № 368 (Национальный правовой Интернет-портал Республики Беларусь, 21.10.2022, 1/20567) &lt;P32200368&gt;</w:t>
      </w:r>
    </w:p>
    <w:p w:rsidR="00E8378F" w:rsidRDefault="00E8378F">
      <w:pPr>
        <w:pStyle w:val="newncpi"/>
      </w:pPr>
      <w:r>
        <w:t> </w:t>
      </w:r>
    </w:p>
    <w:p w:rsidR="00E8378F" w:rsidRDefault="00E8378F">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E8378F" w:rsidRDefault="00E8378F">
      <w:pPr>
        <w:pStyle w:val="point"/>
      </w:pPr>
      <w:r>
        <w:t>1. Установить, что государственный контроль (надзор) осуществляется контролирующими (надзорными) органами</w:t>
      </w:r>
      <w:r>
        <w:rPr>
          <w:vertAlign w:val="superscript"/>
        </w:rPr>
        <w:t>1</w:t>
      </w:r>
      <w:r>
        <w:t>.</w:t>
      </w:r>
    </w:p>
    <w:p w:rsidR="00E8378F" w:rsidRDefault="00E8378F">
      <w:pPr>
        <w:pStyle w:val="newncpi"/>
      </w:pPr>
      <w:r>
        <w:t>Государственный контроль (надзор) осуществляется в формах:</w:t>
      </w:r>
    </w:p>
    <w:p w:rsidR="00E8378F" w:rsidRDefault="00E8378F">
      <w:pPr>
        <w:pStyle w:val="newncpi"/>
      </w:pPr>
      <w:r>
        <w:t>выборочных проверок;</w:t>
      </w:r>
    </w:p>
    <w:p w:rsidR="00E8378F" w:rsidRDefault="00E8378F">
      <w:pPr>
        <w:pStyle w:val="newncpi"/>
      </w:pPr>
      <w:r>
        <w:t>внеплановых проверок;</w:t>
      </w:r>
    </w:p>
    <w:p w:rsidR="00E8378F" w:rsidRDefault="00E8378F">
      <w:pPr>
        <w:pStyle w:val="newncpi"/>
      </w:pPr>
      <w:r>
        <w:t>мероприятий технического (технологического, поверочного) характера;</w:t>
      </w:r>
    </w:p>
    <w:p w:rsidR="00E8378F" w:rsidRDefault="00E8378F">
      <w:pPr>
        <w:pStyle w:val="newncpi"/>
      </w:pPr>
      <w:r>
        <w:t>мер профилактического и предупредительного характера, указанных в части пятой пункта 3 настоящего Указа.</w:t>
      </w:r>
    </w:p>
    <w:p w:rsidR="00E8378F" w:rsidRDefault="00E8378F">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E8378F" w:rsidRDefault="00E8378F">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E8378F" w:rsidRDefault="00E8378F">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E8378F" w:rsidRDefault="00E8378F">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E8378F" w:rsidRDefault="00E8378F">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апреля 2019 г. осуществлять энергетический и газовый надзор в форме мероприятий технического (технологического, поверочного) характера.</w:t>
      </w:r>
    </w:p>
    <w:p w:rsidR="00E8378F" w:rsidRDefault="00E8378F">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E8378F" w:rsidRDefault="00E8378F">
      <w:pPr>
        <w:pStyle w:val="snoskiline"/>
      </w:pPr>
      <w:r>
        <w:t>______________________________</w:t>
      </w:r>
    </w:p>
    <w:p w:rsidR="00E8378F" w:rsidRDefault="00E8378F">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E8378F" w:rsidRDefault="00E8378F">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E8378F" w:rsidRDefault="00E8378F">
      <w:pPr>
        <w:pStyle w:val="point"/>
      </w:pPr>
      <w:r>
        <w:t>2. Требования настоящего Указа являются обязательными для всех контролирующих (надзорных) органов и субъектов.</w:t>
      </w:r>
    </w:p>
    <w:p w:rsidR="00E8378F" w:rsidRDefault="00E8378F">
      <w:pPr>
        <w:pStyle w:val="point"/>
      </w:pPr>
      <w:r>
        <w:t xml:space="preserve">3. Незаконное вмешательство в деятельность проверяемого субъекта запрещается и влечет привлечение </w:t>
      </w:r>
      <w:proofErr w:type="gramStart"/>
      <w:r>
        <w:t>должностных лиц</w:t>
      </w:r>
      <w:proofErr w:type="gramEnd"/>
      <w:r>
        <w:t xml:space="preserve"> контролирующих (надзорных) органов к установленной законодательными актами ответственности.</w:t>
      </w:r>
    </w:p>
    <w:p w:rsidR="00E8378F" w:rsidRDefault="00E8378F">
      <w:pPr>
        <w:pStyle w:val="newncpi"/>
      </w:pPr>
      <w:r>
        <w:t>Проверяемый субъект признается добросовестно исполняющим требования законодательства, пока не доказано иное.</w:t>
      </w:r>
    </w:p>
    <w:p w:rsidR="00E8378F" w:rsidRDefault="00E8378F">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E8378F" w:rsidRDefault="00E8378F">
      <w:pPr>
        <w:pStyle w:val="newncpi"/>
      </w:pPr>
      <w:r>
        <w:t>Проверки не должны нарушать производственно-хозяйственную деятельность проверяемых субъектов.</w:t>
      </w:r>
    </w:p>
    <w:p w:rsidR="00E8378F" w:rsidRDefault="00E8378F">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E8378F" w:rsidRDefault="00E8378F">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E8378F" w:rsidRDefault="00E8378F">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E8378F" w:rsidRDefault="00E8378F">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E8378F" w:rsidRDefault="00E8378F">
      <w:pPr>
        <w:pStyle w:val="newncpi"/>
      </w:pPr>
      <w:r>
        <w:t>проведения семинаров, круглых столов и другого.</w:t>
      </w:r>
    </w:p>
    <w:p w:rsidR="00E8378F" w:rsidRDefault="00E8378F">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E8378F" w:rsidRDefault="00E8378F">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E8378F" w:rsidRDefault="00E8378F">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E8378F" w:rsidRDefault="00E8378F">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E8378F" w:rsidRDefault="00E8378F">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E8378F" w:rsidRDefault="00E8378F">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E8378F" w:rsidRDefault="00E8378F">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E8378F" w:rsidRDefault="00E8378F">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E8378F" w:rsidRDefault="00E8378F">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E8378F" w:rsidRDefault="00E8378F">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E8378F" w:rsidRDefault="00E8378F">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E8378F" w:rsidRDefault="00E8378F">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E8378F" w:rsidRDefault="00E8378F">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E8378F" w:rsidRDefault="00E8378F">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E8378F" w:rsidRDefault="00E8378F">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E8378F" w:rsidRDefault="00E8378F">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E8378F" w:rsidRDefault="00E8378F">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E8378F" w:rsidRDefault="00E8378F">
      <w:pPr>
        <w:pStyle w:val="newncpi"/>
      </w:pPr>
      <w:r>
        <w:t>государственной регистрации – организаций (кроме созданных в порядке реорганизации), индивидуальных предпринимателей;</w:t>
      </w:r>
    </w:p>
    <w:p w:rsidR="00E8378F" w:rsidRDefault="00E8378F">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E8378F" w:rsidRDefault="00E8378F">
      <w:pPr>
        <w:pStyle w:val="newncpi"/>
      </w:pPr>
      <w:r>
        <w:t>создания – представительств иностранных организаций;</w:t>
      </w:r>
    </w:p>
    <w:p w:rsidR="00E8378F" w:rsidRDefault="00E8378F">
      <w:pPr>
        <w:pStyle w:val="newncpi"/>
      </w:pPr>
      <w:r>
        <w:t>ввода в эксплуатацию объекта строительства – в части деятельности проверяемого субъекта в отношении этого объекта;</w:t>
      </w:r>
    </w:p>
    <w:p w:rsidR="00E8378F" w:rsidRDefault="00E8378F">
      <w:pPr>
        <w:pStyle w:val="newncpi"/>
      </w:pPr>
      <w:r>
        <w:t>первоначальной уплаты сбора за осуществление ремесленной деятельности – лиц, осуществляющих ремесленную деятельность;</w:t>
      </w:r>
    </w:p>
    <w:p w:rsidR="00E8378F" w:rsidRDefault="00E8378F">
      <w:pPr>
        <w:pStyle w:val="newncpi"/>
      </w:pPr>
      <w:r>
        <w:t>принятия районным исполнительным комитетом решения об осуществлении деятельности по оказанию услуг в сфере агроэкотуризма.</w:t>
      </w:r>
    </w:p>
    <w:p w:rsidR="00E8378F" w:rsidRDefault="00E8378F">
      <w:pPr>
        <w:pStyle w:val="point"/>
      </w:pPr>
      <w:r>
        <w:t>8. В течение срока, установленного в пункте 7 настоящего Указа, могут назначаться внеплановые проверки:</w:t>
      </w:r>
    </w:p>
    <w:p w:rsidR="00E8378F" w:rsidRDefault="00E8378F">
      <w:pPr>
        <w:pStyle w:val="newncpi"/>
      </w:pPr>
      <w:r>
        <w:t>по поручению Президента Республики Беларусь;</w:t>
      </w:r>
    </w:p>
    <w:p w:rsidR="00E8378F" w:rsidRDefault="00E8378F">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E8378F" w:rsidRDefault="00E8378F">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E8378F" w:rsidRDefault="00E8378F">
      <w:pPr>
        <w:pStyle w:val="newncpi"/>
      </w:pPr>
      <w:r>
        <w:t>по поручению органов уголовного преследования по возбужденному уголовному делу;</w:t>
      </w:r>
    </w:p>
    <w:p w:rsidR="00E8378F" w:rsidRDefault="00E8378F">
      <w:pPr>
        <w:pStyle w:val="newncpi"/>
      </w:pPr>
      <w:r>
        <w:t>в случае установления инфекционного заболевания, связанного с деятельностью проверяемого субъекта;</w:t>
      </w:r>
    </w:p>
    <w:p w:rsidR="00E8378F" w:rsidRDefault="00E8378F">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E8378F" w:rsidRDefault="00E8378F">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E8378F" w:rsidRDefault="00E8378F">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E8378F" w:rsidRDefault="00E8378F">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E8378F" w:rsidRDefault="00E8378F">
      <w:pPr>
        <w:pStyle w:val="snoskiline"/>
      </w:pPr>
      <w:r>
        <w:t>______________________________</w:t>
      </w:r>
    </w:p>
    <w:p w:rsidR="00E8378F" w:rsidRDefault="00E8378F">
      <w:pPr>
        <w:pStyle w:val="snoski"/>
        <w:spacing w:before="120"/>
      </w:pPr>
      <w:r>
        <w:rPr>
          <w:vertAlign w:val="superscript"/>
        </w:rPr>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8378F" w:rsidRDefault="00E8378F">
      <w:pPr>
        <w:pStyle w:val="point"/>
        <w:spacing w:before="120"/>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E8378F" w:rsidRDefault="00E8378F">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E8378F" w:rsidRDefault="00E8378F">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E8378F" w:rsidRDefault="00E8378F">
      <w:pPr>
        <w:pStyle w:val="newncpi"/>
      </w:pPr>
      <w:r>
        <w:t>полученная в ходе осуществления мер профилактического и предупредительного характера;</w:t>
      </w:r>
    </w:p>
    <w:p w:rsidR="00E8378F" w:rsidRDefault="00E8378F">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E8378F" w:rsidRDefault="00E8378F">
      <w:pPr>
        <w:pStyle w:val="newncpi"/>
      </w:pPr>
      <w:r>
        <w:t>полученная от государственного органа, иностранного государства, иной организации или физического лица.</w:t>
      </w:r>
    </w:p>
    <w:p w:rsidR="00E8378F" w:rsidRDefault="00E8378F">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E8378F" w:rsidRDefault="00E8378F">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E8378F" w:rsidRDefault="00E8378F">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E8378F" w:rsidRDefault="00E8378F">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E8378F" w:rsidRDefault="00E8378F">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E8378F" w:rsidRDefault="00E8378F">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E8378F" w:rsidRDefault="00E8378F">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E8378F" w:rsidRDefault="00E8378F">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E8378F" w:rsidRDefault="00E8378F">
      <w:pPr>
        <w:pStyle w:val="point"/>
      </w:pPr>
      <w:r>
        <w:t>12. Внеплановые проверки назначаются:</w:t>
      </w:r>
    </w:p>
    <w:p w:rsidR="00E8378F" w:rsidRDefault="00E8378F">
      <w:pPr>
        <w:pStyle w:val="underpoint"/>
      </w:pPr>
      <w:r>
        <w:t>12.1. по поручению Президента Республики Беларусь;</w:t>
      </w:r>
    </w:p>
    <w:p w:rsidR="00E8378F" w:rsidRDefault="00E8378F">
      <w:pPr>
        <w:pStyle w:val="underpoint"/>
      </w:pPr>
      <w:r>
        <w:t>12.2. по поручению Совета Министров Республики Беларусь, данному в отношении конкретного проверяемого субъекта;</w:t>
      </w:r>
    </w:p>
    <w:p w:rsidR="00E8378F" w:rsidRDefault="00E8378F">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E8378F" w:rsidRDefault="00E8378F">
      <w:pPr>
        <w:pStyle w:val="newncpi"/>
      </w:pPr>
      <w:r>
        <w:t>Генеральным прокурором и его заместителями, прокурорами областей, г. Минска в пределах компетенции;</w:t>
      </w:r>
    </w:p>
    <w:p w:rsidR="00E8378F" w:rsidRDefault="00E8378F">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E8378F" w:rsidRDefault="00E8378F">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E8378F" w:rsidRDefault="00E8378F">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E8378F" w:rsidRDefault="00E8378F">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E8378F" w:rsidRDefault="00E8378F">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E8378F" w:rsidRDefault="00E8378F">
      <w:pPr>
        <w:pStyle w:val="newncpi"/>
      </w:pPr>
      <w:r>
        <w:t xml:space="preserve">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w:t>
      </w:r>
      <w:proofErr w:type="gramStart"/>
      <w:r>
        <w:t>вреда</w:t>
      </w:r>
      <w:proofErr w:type="gramEnd"/>
      <w:r>
        <w:t xml:space="preserve">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E8378F" w:rsidRDefault="00E8378F">
      <w:pPr>
        <w:pStyle w:val="newncpi"/>
      </w:pPr>
      <w:r>
        <w:t>Анонимное заявление не является основанием для проведения внеплановых проверок;</w:t>
      </w:r>
    </w:p>
    <w:p w:rsidR="00E8378F" w:rsidRDefault="00E8378F">
      <w:pPr>
        <w:pStyle w:val="snoskiline"/>
      </w:pPr>
      <w:r>
        <w:t>______________________________</w:t>
      </w:r>
    </w:p>
    <w:p w:rsidR="00E8378F" w:rsidRDefault="00E8378F">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E8378F" w:rsidRDefault="00E8378F">
      <w:pPr>
        <w:pStyle w:val="snoski"/>
        <w:spacing w:after="240"/>
      </w:pPr>
      <w:r>
        <w:rPr>
          <w:vertAlign w:val="superscript"/>
        </w:rPr>
        <w:t>6</w:t>
      </w:r>
      <w:r>
        <w:t> </w:t>
      </w:r>
      <w:proofErr w:type="gramStart"/>
      <w:r>
        <w:t>В</w:t>
      </w:r>
      <w:proofErr w:type="gramEnd"/>
      <w:r>
        <w:t xml:space="preserve">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E8378F" w:rsidRDefault="00E8378F">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E8378F" w:rsidRDefault="00E8378F">
      <w:pPr>
        <w:pStyle w:val="newncpi"/>
      </w:pPr>
      <w:r>
        <w:t>проведение процедур экономической несостоятельности (банкротства);</w:t>
      </w:r>
    </w:p>
    <w:p w:rsidR="00E8378F" w:rsidRDefault="00E8378F">
      <w:pPr>
        <w:pStyle w:val="newncpi"/>
      </w:pPr>
      <w:r>
        <w:t>проведение дополнительной проверки;</w:t>
      </w:r>
    </w:p>
    <w:p w:rsidR="00E8378F" w:rsidRDefault="00E8378F">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E8378F" w:rsidRDefault="00E8378F">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E8378F" w:rsidRDefault="00E8378F">
      <w:pPr>
        <w:pStyle w:val="newncpi"/>
      </w:pPr>
      <w: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E8378F" w:rsidRDefault="00E8378F">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E8378F" w:rsidRDefault="00E8378F">
      <w:pPr>
        <w:pStyle w:val="newncpi"/>
      </w:pPr>
      <w:r>
        <w:t xml:space="preserve">проведение государственного контроля (надзора) в части обеспечения </w:t>
      </w:r>
      <w:proofErr w:type="gramStart"/>
      <w:r>
        <w:t>безопасности</w:t>
      </w:r>
      <w:proofErr w:type="gramEnd"/>
      <w:r>
        <w:t xml:space="preserve">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E8378F" w:rsidRDefault="00E8378F">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E8378F" w:rsidRDefault="00E8378F">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E8378F" w:rsidRDefault="00E8378F">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E8378F" w:rsidRDefault="00E8378F">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E8378F" w:rsidRDefault="00E8378F">
      <w:pPr>
        <w:pStyle w:val="point"/>
      </w:pPr>
      <w:r>
        <w:t>16. 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E8378F" w:rsidRDefault="00E8378F">
      <w:pPr>
        <w:pStyle w:val="newncpi"/>
      </w:pPr>
      <w: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rsidR="00E8378F" w:rsidRDefault="00E8378F">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E8378F" w:rsidRDefault="00E8378F">
      <w:pPr>
        <w:pStyle w:val="newncpi"/>
      </w:pPr>
      <w:r>
        <w:t>осуществления проверки по поручениям органов уголовного преследования по возбужденным уголовным делам;</w:t>
      </w:r>
    </w:p>
    <w:p w:rsidR="00E8378F" w:rsidRDefault="00E8378F">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E8378F" w:rsidRDefault="00E8378F">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E8378F" w:rsidRDefault="00E8378F">
      <w:pPr>
        <w:pStyle w:val="newncpi"/>
      </w:pPr>
      <w: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E8378F" w:rsidRDefault="00E8378F">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E8378F" w:rsidRDefault="00E8378F">
      <w:pPr>
        <w:pStyle w:val="newncpi"/>
      </w:pPr>
      <w:r>
        <w:t>проведения дополнительных проверок.</w:t>
      </w:r>
    </w:p>
    <w:p w:rsidR="00E8378F" w:rsidRDefault="00E8378F">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E8378F" w:rsidRDefault="00E8378F">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E8378F" w:rsidRDefault="00E8378F">
      <w:pPr>
        <w:pStyle w:val="newncpi"/>
      </w:pPr>
      <w:r>
        <w:t>В случае непредставления (отсутствия) книги учета проверок информация об этом указывается в акте (справке) проверки.</w:t>
      </w:r>
    </w:p>
    <w:p w:rsidR="00E8378F" w:rsidRDefault="00E8378F">
      <w:pPr>
        <w:pStyle w:val="newncpi"/>
      </w:pPr>
      <w:r>
        <w:t>В журнал производства работ вносятся сведения о проведении мероприятий технического (технологического, поверочного) характера в рамках:</w:t>
      </w:r>
    </w:p>
    <w:p w:rsidR="00E8378F" w:rsidRDefault="00E8378F">
      <w:pPr>
        <w:pStyle w:val="newncpi"/>
      </w:pPr>
      <w:r>
        <w:t>контроля (надзора):</w:t>
      </w:r>
    </w:p>
    <w:p w:rsidR="00E8378F" w:rsidRDefault="00E8378F">
      <w:pPr>
        <w:pStyle w:val="newncpi"/>
      </w:pPr>
      <w: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rsidR="00E8378F" w:rsidRDefault="00E8378F">
      <w:pPr>
        <w:pStyle w:val="newncpi"/>
      </w:pPr>
      <w: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rsidR="00E8378F" w:rsidRDefault="00E8378F">
      <w:pPr>
        <w:pStyle w:val="newncpi"/>
      </w:pPr>
      <w:r>
        <w:t>надзора за соблюдением законодательства об охране труда на объектах строительства.</w:t>
      </w:r>
    </w:p>
    <w:p w:rsidR="00E8378F" w:rsidRDefault="00E8378F">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E8378F" w:rsidRDefault="00E8378F">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E8378F" w:rsidRDefault="00E8378F">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E8378F" w:rsidRDefault="00E8378F">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E8378F" w:rsidRDefault="00E8378F">
      <w:pPr>
        <w:pStyle w:val="newncpi"/>
      </w:pPr>
      <w: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E8378F" w:rsidRDefault="00E8378F">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E8378F" w:rsidRDefault="00E8378F">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E8378F" w:rsidRDefault="00E8378F">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E8378F" w:rsidRDefault="00E8378F">
      <w:pPr>
        <w:pStyle w:val="newncpi"/>
      </w:pPr>
      <w:r>
        <w:t>Действие, для совершения которого установлен срок, может быть выполнено до 24 часов последнего дня срока.</w:t>
      </w:r>
    </w:p>
    <w:p w:rsidR="00E8378F" w:rsidRDefault="00E8378F">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E8378F" w:rsidRDefault="00E8378F">
      <w:pPr>
        <w:pStyle w:val="point"/>
      </w:pPr>
      <w:r>
        <w:t>22. Утвердить:</w:t>
      </w:r>
    </w:p>
    <w:p w:rsidR="00E8378F" w:rsidRDefault="00E8378F">
      <w:pPr>
        <w:pStyle w:val="newncpi"/>
      </w:pPr>
      <w:r>
        <w:t>Положение о порядке организации и проведения проверок (прилагается);</w:t>
      </w:r>
    </w:p>
    <w:p w:rsidR="00E8378F" w:rsidRDefault="00E8378F">
      <w:pPr>
        <w:pStyle w:val="newncpi"/>
      </w:pPr>
      <w:r>
        <w:t>Положение о порядке проведения мониторинга (прилагается);</w:t>
      </w:r>
    </w:p>
    <w:p w:rsidR="00E8378F" w:rsidRDefault="00E8378F">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E8378F" w:rsidRDefault="00E8378F">
      <w:pPr>
        <w:pStyle w:val="point"/>
      </w:pPr>
      <w:r>
        <w:t xml:space="preserve">23. Настоящий Указ не применяется при осуществлении: </w:t>
      </w:r>
    </w:p>
    <w:p w:rsidR="00E8378F" w:rsidRDefault="00E8378F">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E8378F" w:rsidRDefault="00E8378F">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E8378F" w:rsidRDefault="00E8378F">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E8378F" w:rsidRDefault="00E8378F">
      <w:pPr>
        <w:pStyle w:val="newncpi"/>
      </w:pPr>
      <w:r>
        <w:t>охранных мероприятий в соответствии с Законом Республики Беларусь от 8 мая 2009 года «О государственной охране»;</w:t>
      </w:r>
    </w:p>
    <w:p w:rsidR="00E8378F" w:rsidRDefault="00E8378F">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E8378F" w:rsidRDefault="00E8378F">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E8378F" w:rsidRDefault="00E8378F">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rsidR="00E8378F" w:rsidRDefault="00E8378F">
      <w:pPr>
        <w:pStyle w:val="newncpi"/>
      </w:pPr>
      <w:r>
        <w:t>экспортного контроля;</w:t>
      </w:r>
    </w:p>
    <w:p w:rsidR="00E8378F" w:rsidRDefault="00E8378F">
      <w:pPr>
        <w:pStyle w:val="newncpi"/>
      </w:pPr>
      <w:r>
        <w:t>обязательств, принятых в соответствии с международными договорами Республики Беларусь;</w:t>
      </w:r>
    </w:p>
    <w:p w:rsidR="00E8378F" w:rsidRDefault="00E8378F">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E8378F" w:rsidRDefault="00E8378F">
      <w:pPr>
        <w:pStyle w:val="newncpi"/>
      </w:pPr>
      <w:r>
        <w:t>контроля (надзора) за соблюдением законодательства об адвокатуре;</w:t>
      </w:r>
    </w:p>
    <w:p w:rsidR="00E8378F" w:rsidRDefault="00E8378F">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E8378F" w:rsidRDefault="00E8378F">
      <w:pPr>
        <w:pStyle w:val="newncpi"/>
      </w:pPr>
      <w:r>
        <w:t>проверок государственных органов;</w:t>
      </w:r>
    </w:p>
    <w:p w:rsidR="00E8378F" w:rsidRDefault="00E8378F">
      <w:pPr>
        <w:pStyle w:val="newncpi"/>
      </w:pPr>
      <w:r>
        <w:t>проверок, необходимых для подготовки к проведению массовых мероприятий;</w:t>
      </w:r>
    </w:p>
    <w:p w:rsidR="00E8378F" w:rsidRDefault="00E8378F">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E8378F" w:rsidRDefault="00E8378F">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E8378F" w:rsidRDefault="00E8378F">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E8378F" w:rsidRDefault="00E8378F">
      <w:pPr>
        <w:pStyle w:val="newncpi"/>
      </w:pPr>
      <w:r>
        <w:t>иммунопрофилактики инфекционных заболеваний, а также дезинфекционных, дезинсекционных и дератизационных работ (услуг);</w:t>
      </w:r>
    </w:p>
    <w:p w:rsidR="00E8378F" w:rsidRDefault="00E8378F">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E8378F" w:rsidRDefault="00E8378F">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E8378F" w:rsidRDefault="00E8378F">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E8378F" w:rsidRDefault="00E8378F">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E8378F" w:rsidRDefault="00E8378F">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E8378F" w:rsidRDefault="00E8378F">
      <w:pPr>
        <w:pStyle w:val="newncpi"/>
      </w:pPr>
      <w: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rsidR="00E8378F" w:rsidRDefault="00E8378F">
      <w:pPr>
        <w:pStyle w:val="newncpi"/>
      </w:pPr>
      <w:r>
        <w:t>контроля (надзора) за выполнением возложенных на контролирующие (надзорные) органы контрольных (надзорных) функций;</w:t>
      </w:r>
    </w:p>
    <w:p w:rsidR="00E8378F" w:rsidRDefault="00E8378F">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E8378F" w:rsidRDefault="00E8378F">
      <w:pPr>
        <w:pStyle w:val="newncpi"/>
      </w:pPr>
      <w:r>
        <w:t>административных процедур по заявлениям юридических лиц, индивидуальных предпринимателей и иных физических лиц;</w:t>
      </w:r>
    </w:p>
    <w:p w:rsidR="00E8378F" w:rsidRDefault="00E8378F">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E8378F" w:rsidRDefault="00E8378F">
      <w:pPr>
        <w:pStyle w:val="newncpi"/>
      </w:pPr>
      <w:r>
        <w:t>контроля (надзора) за обеспечением безопасности при сооружении и вводе в эксплуатацию Белорусской атомной электростанции;</w:t>
      </w:r>
    </w:p>
    <w:p w:rsidR="00E8378F" w:rsidRDefault="00E8378F">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E8378F" w:rsidRDefault="00E8378F">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E8378F" w:rsidRDefault="00E8378F">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E8378F" w:rsidRDefault="00E8378F">
      <w:pPr>
        <w:pStyle w:val="newncpi"/>
      </w:pPr>
      <w:r>
        <w:t>контрольных (надзорных) мероприятий по заявлению проверяемого субъекта;</w:t>
      </w:r>
    </w:p>
    <w:p w:rsidR="00E8378F" w:rsidRDefault="00E8378F">
      <w:pPr>
        <w:pStyle w:val="newncpi"/>
      </w:pPr>
      <w:r>
        <w:t>проверок при реорганизации проверяемого субъекта;</w:t>
      </w:r>
    </w:p>
    <w:p w:rsidR="00E8378F" w:rsidRDefault="00E8378F">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E8378F" w:rsidRDefault="00E8378F">
      <w:pPr>
        <w:pStyle w:val="newncpi"/>
      </w:pPr>
      <w:r>
        <w:t>контроля за обработкой персональных данных операторами (уполномоченными лицами);</w:t>
      </w:r>
    </w:p>
    <w:p w:rsidR="00E8378F" w:rsidRDefault="00E8378F">
      <w:pPr>
        <w:pStyle w:val="newncpi"/>
      </w:pPr>
      <w:r>
        <w:t>проверок выполнения операторами электросвязи, поставщиками услуг электросвязи и владельцами интернет-ресурсов технических требований к системам технических средств для обеспечения оперативно-розыскных мероприятий, базам данных, автоматизированным системам операторов электросвязи, поставщиков услуг электросвязи и владельцев интернет-ресурсов, содержащим информацию об абонентах и иных пользователях услуг электросвязи, пользователях интернет-услуг, пользователях интернет-ресурсов, оказанных этим абонентам, пользователям услугах электросвязи, интернет-услугах, услугах, оказанных с использованием интернет-ресурса и не являющихся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услуг электросвязи и владельцев интернет-ресурсов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rsidR="00E8378F" w:rsidRDefault="00E8378F">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E8378F" w:rsidRDefault="00E8378F">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E8378F" w:rsidRDefault="00E8378F">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E8378F" w:rsidRDefault="00E8378F">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E8378F" w:rsidRDefault="00E8378F">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E8378F" w:rsidRDefault="00E8378F">
      <w:pPr>
        <w:pStyle w:val="newncpi"/>
      </w:pPr>
      <w: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E8378F" w:rsidRDefault="00E8378F">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E8378F" w:rsidRDefault="00E8378F">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E8378F" w:rsidRDefault="00E8378F">
      <w:pPr>
        <w:pStyle w:val="newncpi"/>
      </w:pPr>
      <w:r>
        <w:t>отсутствие оснований назначения проверки;</w:t>
      </w:r>
    </w:p>
    <w:p w:rsidR="00E8378F" w:rsidRDefault="00E8378F">
      <w:pPr>
        <w:pStyle w:val="newncpi"/>
      </w:pPr>
      <w:r>
        <w:t>превышение установленных сроков проведения проверки;</w:t>
      </w:r>
    </w:p>
    <w:p w:rsidR="00E8378F" w:rsidRDefault="00E8378F">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E8378F" w:rsidRDefault="00E8378F">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E8378F" w:rsidRDefault="00E8378F">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E8378F" w:rsidRDefault="00E8378F">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E8378F" w:rsidRDefault="00E8378F">
      <w:pPr>
        <w:pStyle w:val="rekviziti"/>
      </w:pPr>
      <w:r>
        <w:t>—————————————————————————</w:t>
      </w:r>
    </w:p>
    <w:p w:rsidR="00E8378F" w:rsidRDefault="00E8378F">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E8378F" w:rsidRDefault="00E8378F">
      <w:pPr>
        <w:pStyle w:val="rekviziti"/>
      </w:pPr>
      <w:r>
        <w:t>__________________________________________________</w:t>
      </w:r>
    </w:p>
    <w:p w:rsidR="00E8378F" w:rsidRDefault="00E8378F">
      <w:pPr>
        <w:pStyle w:val="rekviziti"/>
      </w:pPr>
      <w:r>
        <w:t> </w:t>
      </w:r>
    </w:p>
    <w:p w:rsidR="00E8378F" w:rsidRDefault="00E8378F">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E8378F" w:rsidRDefault="00E8378F">
      <w:pPr>
        <w:pStyle w:val="point"/>
      </w:pPr>
      <w:r>
        <w:t>24. Признать утратившими силу указы Президента Республики Беларусь и их отдельные положения согласно приложению.</w:t>
      </w:r>
    </w:p>
    <w:p w:rsidR="00E8378F" w:rsidRDefault="00E8378F">
      <w:pPr>
        <w:pStyle w:val="point"/>
      </w:pPr>
      <w:r>
        <w:t>25. Совету Министров Республики Беларусь:</w:t>
      </w:r>
    </w:p>
    <w:p w:rsidR="00E8378F" w:rsidRDefault="00E8378F">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E8378F" w:rsidRDefault="00E8378F">
      <w:pPr>
        <w:pStyle w:val="underpoint"/>
      </w:pPr>
      <w:r>
        <w:t>25.2. до 1 апреля 2010 г.:</w:t>
      </w:r>
    </w:p>
    <w:p w:rsidR="00E8378F" w:rsidRDefault="00E8378F">
      <w:pPr>
        <w:pStyle w:val="newncpi"/>
      </w:pPr>
      <w: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E8378F" w:rsidRDefault="00E8378F">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E8378F" w:rsidRDefault="00E8378F">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E8378F" w:rsidRDefault="00E8378F">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E8378F" w:rsidRDefault="00E8378F">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E8378F" w:rsidRDefault="00E8378F">
      <w:pPr>
        <w:pStyle w:val="underpoint"/>
      </w:pPr>
      <w:r>
        <w:t>25.5. в шестимесячный срок:</w:t>
      </w:r>
    </w:p>
    <w:p w:rsidR="00E8378F" w:rsidRDefault="00E8378F">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E8378F" w:rsidRDefault="00E8378F">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E8378F" w:rsidRDefault="00E8378F">
      <w:pPr>
        <w:pStyle w:val="newncpi"/>
      </w:pPr>
      <w:r>
        <w:t>обеспечить приведение актов законодательства в соответствие с настоящим Указом и принять иные меры по его реализации.</w:t>
      </w:r>
    </w:p>
    <w:p w:rsidR="00E8378F" w:rsidRDefault="00E8378F">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E8378F" w:rsidRDefault="00E8378F">
      <w:pPr>
        <w:pStyle w:val="point"/>
      </w:pPr>
      <w:r>
        <w:t>27. Комитету государственного контроля:</w:t>
      </w:r>
    </w:p>
    <w:p w:rsidR="00E8378F" w:rsidRDefault="00E8378F">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E8378F" w:rsidRDefault="00E8378F">
      <w:pPr>
        <w:pStyle w:val="newncpi"/>
      </w:pPr>
      <w:r>
        <w:t>формировать координационные планы контрольной (надзорной) деятельности на полугодие начиная с 2010 года.</w:t>
      </w:r>
    </w:p>
    <w:p w:rsidR="00E8378F" w:rsidRDefault="00E8378F">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E8378F" w:rsidRDefault="00E8378F">
      <w:pPr>
        <w:pStyle w:val="point"/>
      </w:pPr>
      <w: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E8378F" w:rsidRDefault="00E8378F">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E8378F">
        <w:tc>
          <w:tcPr>
            <w:tcW w:w="2500" w:type="pct"/>
            <w:tcMar>
              <w:top w:w="0" w:type="dxa"/>
              <w:left w:w="6" w:type="dxa"/>
              <w:bottom w:w="0" w:type="dxa"/>
              <w:right w:w="6" w:type="dxa"/>
            </w:tcMar>
            <w:vAlign w:val="bottom"/>
            <w:hideMark/>
          </w:tcPr>
          <w:p w:rsidR="00E8378F" w:rsidRDefault="00E8378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8378F" w:rsidRDefault="00E8378F">
            <w:pPr>
              <w:pStyle w:val="newncpi0"/>
              <w:jc w:val="right"/>
            </w:pPr>
            <w:r>
              <w:rPr>
                <w:rStyle w:val="pers"/>
              </w:rPr>
              <w:t>А.Лукашенко</w:t>
            </w:r>
          </w:p>
        </w:tc>
      </w:tr>
    </w:tbl>
    <w:p w:rsidR="00E8378F" w:rsidRDefault="00E8378F">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E8378F">
        <w:tc>
          <w:tcPr>
            <w:tcW w:w="3750" w:type="pct"/>
            <w:tcMar>
              <w:top w:w="0" w:type="dxa"/>
              <w:left w:w="6" w:type="dxa"/>
              <w:bottom w:w="0" w:type="dxa"/>
              <w:right w:w="6" w:type="dxa"/>
            </w:tcMar>
            <w:hideMark/>
          </w:tcPr>
          <w:p w:rsidR="00E8378F" w:rsidRDefault="00E8378F">
            <w:pPr>
              <w:pStyle w:val="newncpi"/>
              <w:ind w:firstLine="0"/>
            </w:pPr>
            <w:r>
              <w:t> </w:t>
            </w:r>
          </w:p>
        </w:tc>
        <w:tc>
          <w:tcPr>
            <w:tcW w:w="1250" w:type="pct"/>
            <w:tcMar>
              <w:top w:w="0" w:type="dxa"/>
              <w:left w:w="6" w:type="dxa"/>
              <w:bottom w:w="0" w:type="dxa"/>
              <w:right w:w="6" w:type="dxa"/>
            </w:tcMar>
            <w:hideMark/>
          </w:tcPr>
          <w:p w:rsidR="00E8378F" w:rsidRDefault="00E8378F">
            <w:pPr>
              <w:pStyle w:val="append1"/>
            </w:pPr>
            <w:r>
              <w:t>Приложение</w:t>
            </w:r>
          </w:p>
          <w:p w:rsidR="00E8378F" w:rsidRDefault="00E8378F">
            <w:pPr>
              <w:pStyle w:val="append"/>
            </w:pPr>
            <w:r>
              <w:t xml:space="preserve">к Указу Президента </w:t>
            </w:r>
            <w:r>
              <w:br/>
              <w:t>Республики Беларусь</w:t>
            </w:r>
          </w:p>
          <w:p w:rsidR="00E8378F" w:rsidRDefault="00E8378F">
            <w:pPr>
              <w:pStyle w:val="append"/>
            </w:pPr>
            <w:r>
              <w:t>16.10.2009 № 510</w:t>
            </w:r>
          </w:p>
        </w:tc>
      </w:tr>
    </w:tbl>
    <w:p w:rsidR="00E8378F" w:rsidRDefault="00E8378F">
      <w:pPr>
        <w:pStyle w:val="titlep"/>
        <w:jc w:val="left"/>
      </w:pPr>
      <w:r>
        <w:t>ПЕРЕЧЕНЬ</w:t>
      </w:r>
      <w:r>
        <w:br/>
        <w:t>утративших силу указов Президента Республики Беларусь и их отдельных положений</w:t>
      </w:r>
    </w:p>
    <w:p w:rsidR="00E8378F" w:rsidRDefault="00E8378F">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E8378F" w:rsidRDefault="00E8378F">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E8378F" w:rsidRDefault="00E8378F">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E8378F" w:rsidRDefault="00E8378F">
      <w:pPr>
        <w:pStyle w:val="point"/>
      </w:pPr>
      <w:r>
        <w:t>4. Утратил силу.</w:t>
      </w:r>
    </w:p>
    <w:p w:rsidR="00E8378F" w:rsidRDefault="00E8378F">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E8378F" w:rsidRDefault="00E8378F">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E8378F" w:rsidRDefault="00E8378F">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E8378F" w:rsidRDefault="00E8378F">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E8378F" w:rsidRDefault="00E8378F">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E8378F" w:rsidRDefault="00E8378F">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E8378F" w:rsidRDefault="00E8378F">
      <w:pPr>
        <w:pStyle w:val="point"/>
      </w:pPr>
      <w: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E8378F" w:rsidRDefault="00E8378F">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E8378F">
        <w:tc>
          <w:tcPr>
            <w:tcW w:w="3750" w:type="pct"/>
            <w:tcMar>
              <w:top w:w="0" w:type="dxa"/>
              <w:left w:w="6" w:type="dxa"/>
              <w:bottom w:w="0" w:type="dxa"/>
              <w:right w:w="6" w:type="dxa"/>
            </w:tcMar>
            <w:hideMark/>
          </w:tcPr>
          <w:p w:rsidR="00E8378F" w:rsidRDefault="00E8378F">
            <w:pPr>
              <w:pStyle w:val="newncpi"/>
            </w:pPr>
            <w:r>
              <w:t> </w:t>
            </w:r>
          </w:p>
        </w:tc>
        <w:tc>
          <w:tcPr>
            <w:tcW w:w="1250" w:type="pct"/>
            <w:tcMar>
              <w:top w:w="0" w:type="dxa"/>
              <w:left w:w="6" w:type="dxa"/>
              <w:bottom w:w="0" w:type="dxa"/>
              <w:right w:w="6" w:type="dxa"/>
            </w:tcMar>
            <w:hideMark/>
          </w:tcPr>
          <w:p w:rsidR="00E8378F" w:rsidRDefault="00E8378F">
            <w:pPr>
              <w:pStyle w:val="capu1"/>
            </w:pPr>
            <w:r>
              <w:t>УТВЕРЖДЕНО</w:t>
            </w:r>
          </w:p>
          <w:p w:rsidR="00E8378F" w:rsidRDefault="00E8378F">
            <w:pPr>
              <w:pStyle w:val="cap1"/>
            </w:pPr>
            <w:r>
              <w:t>Указ Президента</w:t>
            </w:r>
            <w:r>
              <w:br/>
              <w:t>Республики Беларусь</w:t>
            </w:r>
          </w:p>
          <w:p w:rsidR="00E8378F" w:rsidRDefault="00E8378F">
            <w:pPr>
              <w:pStyle w:val="cap1"/>
            </w:pPr>
            <w:r>
              <w:t>16.10.2009 № 510</w:t>
            </w:r>
          </w:p>
        </w:tc>
      </w:tr>
    </w:tbl>
    <w:p w:rsidR="00E8378F" w:rsidRDefault="00E8378F">
      <w:pPr>
        <w:pStyle w:val="titleu"/>
      </w:pPr>
      <w:r>
        <w:t>ПОЛОЖЕНИЕ</w:t>
      </w:r>
      <w:r>
        <w:br/>
        <w:t>о порядке организации и проведения проверок</w:t>
      </w:r>
    </w:p>
    <w:p w:rsidR="00E8378F" w:rsidRDefault="00E8378F">
      <w:pPr>
        <w:pStyle w:val="zagrazdel"/>
      </w:pPr>
      <w:r>
        <w:t>РАЗДЕЛ I</w:t>
      </w:r>
      <w:r>
        <w:br/>
        <w:t>ОБЩИЕ ПОЛОЖЕНИЯ</w:t>
      </w:r>
    </w:p>
    <w:p w:rsidR="00E8378F" w:rsidRDefault="00E8378F">
      <w:pPr>
        <w:pStyle w:val="chapter"/>
      </w:pPr>
      <w:r>
        <w:t>ГЛАВА 1</w:t>
      </w:r>
      <w:r>
        <w:br/>
        <w:t>ОБЩИЕ ПОЛОЖЕНИЯ</w:t>
      </w:r>
    </w:p>
    <w:p w:rsidR="00E8378F" w:rsidRDefault="00E8378F">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E8378F" w:rsidRDefault="00E8378F">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E8378F" w:rsidRDefault="00E8378F">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E8378F" w:rsidRDefault="00E8378F">
      <w:pPr>
        <w:pStyle w:val="newncpi"/>
      </w:pPr>
      <w:r>
        <w:t>имущество – вещи, включая деньги и ценные бумаги, иное имущество, в том числе имущественные права;</w:t>
      </w:r>
    </w:p>
    <w:p w:rsidR="00E8378F" w:rsidRDefault="00E8378F">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E8378F" w:rsidRDefault="00E8378F">
      <w:pPr>
        <w:pStyle w:val="newncpi"/>
      </w:pPr>
      <w: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E8378F" w:rsidRDefault="00E8378F">
      <w:pPr>
        <w:pStyle w:val="newncpi"/>
      </w:pPr>
      <w: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государственными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E8378F" w:rsidRDefault="00E8378F">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E8378F" w:rsidRDefault="00E8378F">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E8378F" w:rsidRDefault="00E8378F">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E8378F" w:rsidRDefault="00E8378F">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E8378F" w:rsidRDefault="00E8378F">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E8378F" w:rsidRDefault="00E8378F">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E8378F" w:rsidRDefault="00E8378F">
      <w:pPr>
        <w:pStyle w:val="newncpi"/>
      </w:pPr>
      <w: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E8378F" w:rsidRDefault="00E8378F">
      <w:pPr>
        <w:pStyle w:val="newncpi"/>
      </w:pPr>
      <w: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E8378F" w:rsidRDefault="00E8378F">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E8378F" w:rsidRDefault="00E8378F">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E8378F" w:rsidRDefault="00E8378F">
      <w:pPr>
        <w:pStyle w:val="point"/>
      </w:pPr>
      <w:r>
        <w:t>3. Контрольная (надзорная) деятельность осуществляется в соответствии с принципами:</w:t>
      </w:r>
    </w:p>
    <w:p w:rsidR="00E8378F" w:rsidRDefault="00E8378F">
      <w:pPr>
        <w:pStyle w:val="newncpi"/>
      </w:pPr>
      <w:r>
        <w:t>презумпции добросовестности и невиновности проверяемого субъекта;</w:t>
      </w:r>
    </w:p>
    <w:p w:rsidR="00E8378F" w:rsidRDefault="00E8378F">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E8378F" w:rsidRDefault="00E8378F">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E8378F" w:rsidRDefault="00E8378F">
      <w:pPr>
        <w:pStyle w:val="newncpi"/>
      </w:pPr>
      <w:r>
        <w:t>равенства прав и законных интересов всех проверяемых субъектов;</w:t>
      </w:r>
    </w:p>
    <w:p w:rsidR="00E8378F" w:rsidRDefault="00E8378F">
      <w:pPr>
        <w:pStyle w:val="newncpi"/>
      </w:pPr>
      <w:r>
        <w:t>открытости информации о включении проверяемых субъектов в план выборочных проверок на предстоящий период;</w:t>
      </w:r>
    </w:p>
    <w:p w:rsidR="00E8378F" w:rsidRDefault="00E8378F">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E8378F" w:rsidRDefault="00E8378F">
      <w:pPr>
        <w:pStyle w:val="newncpi"/>
      </w:pPr>
      <w:r>
        <w:t>предупреждения совершения правонарушений.</w:t>
      </w:r>
    </w:p>
    <w:p w:rsidR="00E8378F" w:rsidRDefault="00E8378F">
      <w:pPr>
        <w:pStyle w:val="chapter"/>
      </w:pPr>
      <w:r>
        <w:t>ГЛАВА 2</w:t>
      </w:r>
      <w:r>
        <w:br/>
        <w:t>ПРАВА И ОБЯЗАННОСТИ УЧАСТНИКОВ КОНТРОЛЬНОЙ (НАДЗОРНОЙ) ДЕЯТЕЛЬНОСТИ</w:t>
      </w:r>
    </w:p>
    <w:p w:rsidR="00E8378F" w:rsidRDefault="00E8378F">
      <w:pPr>
        <w:pStyle w:val="point"/>
      </w:pPr>
      <w:r>
        <w:t>4. Контролирующие (надзорные) органы и проверяющие в пределах своей компетенции вправе:</w:t>
      </w:r>
    </w:p>
    <w:p w:rsidR="00E8378F" w:rsidRDefault="00E8378F">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E8378F" w:rsidRDefault="00E8378F">
      <w:pPr>
        <w:pStyle w:val="newncpi"/>
      </w:pPr>
      <w: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E8378F" w:rsidRDefault="00E8378F">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E8378F" w:rsidRDefault="00E8378F">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E8378F" w:rsidRDefault="00E8378F">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E8378F" w:rsidRDefault="00E8378F">
      <w:pPr>
        <w:pStyle w:val="newncpi"/>
      </w:pPr>
      <w:r>
        <w:t>привлекать экспертов, специалистов;</w:t>
      </w:r>
    </w:p>
    <w:p w:rsidR="00E8378F" w:rsidRDefault="00E8378F">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E8378F" w:rsidRDefault="00E8378F">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E8378F" w:rsidRDefault="00E8378F">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E8378F" w:rsidRDefault="00E8378F">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E8378F" w:rsidRDefault="00E8378F">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E8378F" w:rsidRDefault="00E8378F">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E8378F" w:rsidRDefault="00E8378F">
      <w:pPr>
        <w:pStyle w:val="newncpi"/>
      </w:pPr>
      <w: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E8378F" w:rsidRDefault="00E8378F">
      <w:pPr>
        <w:pStyle w:val="newncpi"/>
      </w:pPr>
      <w: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E8378F" w:rsidRDefault="00E8378F">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E8378F" w:rsidRDefault="00E8378F">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E8378F" w:rsidRDefault="00E8378F">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E8378F" w:rsidRDefault="00E8378F">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E8378F" w:rsidRDefault="00E8378F">
      <w:pPr>
        <w:pStyle w:val="newncpi"/>
      </w:pPr>
      <w:r>
        <w:t>осуществлять иные полномочия, предусмотренные законодательными актами.</w:t>
      </w:r>
    </w:p>
    <w:p w:rsidR="00E8378F" w:rsidRDefault="00E8378F">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E8378F" w:rsidRDefault="00E8378F">
      <w:pPr>
        <w:pStyle w:val="newncpi"/>
      </w:pPr>
      <w: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rsidR="00E8378F" w:rsidRDefault="00E8378F">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E8378F" w:rsidRDefault="00E8378F">
      <w:pPr>
        <w:pStyle w:val="point"/>
      </w:pPr>
      <w:r>
        <w:t>6. Контролирующие (надзорные) органы и проверяющие обязаны:</w:t>
      </w:r>
    </w:p>
    <w:p w:rsidR="00E8378F" w:rsidRDefault="00E8378F">
      <w:pPr>
        <w:pStyle w:val="newncpi"/>
      </w:pPr>
      <w:r>
        <w:t>проводить проверку в соответствии с предписанием на ее проведение и законодательством;</w:t>
      </w:r>
    </w:p>
    <w:p w:rsidR="00E8378F" w:rsidRDefault="00E8378F">
      <w:pPr>
        <w:pStyle w:val="newncpi"/>
      </w:pPr>
      <w:r>
        <w:t>предъявить проверяемому субъекту служебное удостоверение и предписание на проведение проверки;</w:t>
      </w:r>
    </w:p>
    <w:p w:rsidR="00E8378F" w:rsidRDefault="00E8378F">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E8378F" w:rsidRDefault="00E8378F">
      <w:pPr>
        <w:pStyle w:val="newncpi"/>
      </w:pPr>
      <w:r>
        <w:t>проводить проверки в рабочее время проверяемых субъектов;</w:t>
      </w:r>
    </w:p>
    <w:p w:rsidR="00E8378F" w:rsidRDefault="00E8378F">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E8378F" w:rsidRDefault="00E8378F">
      <w:pPr>
        <w:pStyle w:val="newncpi"/>
      </w:pPr>
      <w: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E8378F" w:rsidRDefault="00E8378F">
      <w:pPr>
        <w:pStyle w:val="newncpi"/>
      </w:pPr>
      <w:r>
        <w:t>соблюдать законодательство, права и законные интересы проверяемых субъектов;</w:t>
      </w:r>
    </w:p>
    <w:p w:rsidR="00E8378F" w:rsidRDefault="00E8378F">
      <w:pPr>
        <w:pStyle w:val="newncpi"/>
      </w:pPr>
      <w:r>
        <w:t>при проведении проверки соблюдать служебную этику;</w:t>
      </w:r>
    </w:p>
    <w:p w:rsidR="00E8378F" w:rsidRDefault="00E8378F">
      <w:pPr>
        <w:pStyle w:val="newncpi"/>
      </w:pPr>
      <w:r>
        <w:t>ознакомить представителей проверяемого субъекта с результатами проверки;</w:t>
      </w:r>
    </w:p>
    <w:p w:rsidR="00E8378F" w:rsidRDefault="00E8378F">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E8378F" w:rsidRDefault="00E8378F">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E8378F" w:rsidRDefault="00E8378F">
      <w:pPr>
        <w:pStyle w:val="newncpi"/>
      </w:pPr>
      <w:r>
        <w:t>соблюдать охраняемую законодательными актами тайну;</w:t>
      </w:r>
    </w:p>
    <w:p w:rsidR="00E8378F" w:rsidRDefault="00E8378F">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E8378F" w:rsidRDefault="00E8378F">
      <w:pPr>
        <w:pStyle w:val="newncpi"/>
      </w:pPr>
      <w:r>
        <w:t>принимать необходимые меры по возмещению вреда, причиненного государству, иным лицам;</w:t>
      </w:r>
    </w:p>
    <w:p w:rsidR="00E8378F" w:rsidRDefault="00E8378F">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E8378F" w:rsidRDefault="00E8378F">
      <w:pPr>
        <w:pStyle w:val="newncpi"/>
      </w:pPr>
      <w:r>
        <w:t>вносить предложения о применении мер дисциплинарного взыскания к лицам, действия (бездействие) которых повлекли нарушения;</w:t>
      </w:r>
    </w:p>
    <w:p w:rsidR="00E8378F" w:rsidRDefault="00E8378F">
      <w:pPr>
        <w:pStyle w:val="newncpi"/>
      </w:pPr>
      <w:r>
        <w:t>осуществлять иные полномочия, предусмотренные законодательными актами.</w:t>
      </w:r>
    </w:p>
    <w:p w:rsidR="00E8378F" w:rsidRDefault="00E8378F">
      <w:pPr>
        <w:pStyle w:val="point"/>
      </w:pPr>
      <w:r>
        <w:t>7. Проверяемые субъекты, их представители, участники контрольного обмера вправе:</w:t>
      </w:r>
    </w:p>
    <w:p w:rsidR="00E8378F" w:rsidRDefault="00E8378F">
      <w:pPr>
        <w:pStyle w:val="newncpi"/>
      </w:pPr>
      <w:r>
        <w:t>получать от контролирующих (надзорных) органов информацию об основаниях включения проверки в план выборочных проверок;</w:t>
      </w:r>
    </w:p>
    <w:p w:rsidR="00E8378F" w:rsidRDefault="00E8378F">
      <w:pPr>
        <w:pStyle w:val="newncpi"/>
      </w:pPr>
      <w:r>
        <w:t>требовать от проверяющего предъявления служебного удостоверения и предписания на проведение проверки;</w:t>
      </w:r>
    </w:p>
    <w:p w:rsidR="00E8378F" w:rsidRDefault="00E8378F">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E8378F" w:rsidRDefault="00E8378F">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E8378F" w:rsidRDefault="00E8378F">
      <w:pPr>
        <w:pStyle w:val="newncpi"/>
      </w:pPr>
      <w:r>
        <w:t>не выполнять требования проверяющего, если его требования не относятся к вопросам, подлежащим проверке;</w:t>
      </w:r>
    </w:p>
    <w:p w:rsidR="00E8378F" w:rsidRDefault="00E8378F">
      <w:pPr>
        <w:pStyle w:val="newncpi"/>
      </w:pPr>
      <w:r>
        <w:t>присутствовать при проведении проверки, давать объяснения по вопросам, относящимся к предмету проверки;</w:t>
      </w:r>
    </w:p>
    <w:p w:rsidR="00E8378F" w:rsidRDefault="00E8378F">
      <w:pPr>
        <w:pStyle w:val="newncpi"/>
      </w:pPr>
      <w:r>
        <w:t>заявить отвод эксперту, специалисту;</w:t>
      </w:r>
    </w:p>
    <w:p w:rsidR="00E8378F" w:rsidRDefault="00E8378F">
      <w:pPr>
        <w:pStyle w:val="newncpi"/>
      </w:pPr>
      <w:r>
        <w:t>просить о назначении эксперта, специалиста из числа указанных им лиц;</w:t>
      </w:r>
    </w:p>
    <w:p w:rsidR="00E8378F" w:rsidRDefault="00E8378F">
      <w:pPr>
        <w:pStyle w:val="newncpi"/>
      </w:pPr>
      <w:r>
        <w:t>представить дополнительные вопросы для получения по ним заключения эксперта, специалиста;</w:t>
      </w:r>
    </w:p>
    <w:p w:rsidR="00E8378F" w:rsidRDefault="00E8378F">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E8378F" w:rsidRDefault="00E8378F">
      <w:pPr>
        <w:pStyle w:val="newncpi"/>
      </w:pPr>
      <w:r>
        <w:t>знакомиться с заключением эксперта, специалиста;</w:t>
      </w:r>
    </w:p>
    <w:p w:rsidR="00E8378F" w:rsidRDefault="00E8378F">
      <w:pPr>
        <w:pStyle w:val="newncpi"/>
      </w:pPr>
      <w:r>
        <w:t>указывать в акте проверки о своем согласии или несогласии с ее результатами;</w:t>
      </w:r>
    </w:p>
    <w:p w:rsidR="00E8378F" w:rsidRDefault="00E8378F">
      <w:pPr>
        <w:pStyle w:val="newncpi"/>
      </w:pPr>
      <w:r>
        <w:t>требовать в установленном порядке возмещения ущерба, причиненного действиями (бездействием) проверяющих;</w:t>
      </w:r>
    </w:p>
    <w:p w:rsidR="00E8378F" w:rsidRDefault="00E8378F">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E8378F" w:rsidRDefault="00E8378F">
      <w:pPr>
        <w:pStyle w:val="newncpi"/>
      </w:pPr>
      <w:r>
        <w:t xml:space="preserve">обжаловать в соответствии с главой 9 настоящего Положения </w:t>
      </w:r>
      <w:proofErr w:type="gramStart"/>
      <w:r>
        <w:t>решения</w:t>
      </w:r>
      <w:proofErr w:type="gramEnd"/>
      <w:r>
        <w:t xml:space="preserve"> контролирующего (надзорного) органа по акту проверки, требования (предписания) об устранении нарушений, действия (бездействие) проверяющих.</w:t>
      </w:r>
    </w:p>
    <w:p w:rsidR="00E8378F" w:rsidRDefault="00E8378F">
      <w:pPr>
        <w:pStyle w:val="point"/>
      </w:pPr>
      <w:r>
        <w:t>8. Проверяемые субъекты, их представители, участники контрольного обмера обязаны:</w:t>
      </w:r>
    </w:p>
    <w:p w:rsidR="00E8378F" w:rsidRDefault="00E8378F">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E8378F" w:rsidRDefault="00E8378F">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E8378F" w:rsidRDefault="00E8378F">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E8378F" w:rsidRDefault="00E8378F">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E8378F" w:rsidRDefault="00E8378F">
      <w:pPr>
        <w:pStyle w:val="newncpi"/>
      </w:pPr>
      <w:r>
        <w:t>обеспечить возможность осуществления отбора проб и образцов, проведения испытаний, технических освидетельствований;</w:t>
      </w:r>
    </w:p>
    <w:p w:rsidR="00E8378F" w:rsidRDefault="00E8378F">
      <w:pPr>
        <w:pStyle w:val="newncpi"/>
      </w:pPr>
      <w:r>
        <w:t>изготавливать в случаях, предусмотренных в пункте 42 настоящего Положения, за свой счет копии изымаемых документов;</w:t>
      </w:r>
    </w:p>
    <w:p w:rsidR="00E8378F" w:rsidRDefault="00E8378F">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E8378F" w:rsidRDefault="00E8378F">
      <w:pPr>
        <w:pStyle w:val="newncpi"/>
      </w:pPr>
      <w:r>
        <w:t>содействовать проверяющим в проведении проверки;</w:t>
      </w:r>
    </w:p>
    <w:p w:rsidR="00E8378F" w:rsidRDefault="00E8378F">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E8378F" w:rsidRDefault="00E8378F">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E8378F" w:rsidRDefault="00E8378F">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E8378F" w:rsidRDefault="00E8378F">
      <w:pPr>
        <w:pStyle w:val="newncpi"/>
      </w:pPr>
      <w:r>
        <w:t>предупредить проверяющих о том, что проверяемые ими сведения относятся к охраняемой законодательными актами тайне;</w:t>
      </w:r>
    </w:p>
    <w:p w:rsidR="00E8378F" w:rsidRDefault="00E8378F">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E8378F" w:rsidRDefault="00E8378F">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E8378F" w:rsidRDefault="00E8378F">
      <w:pPr>
        <w:pStyle w:val="newncpi"/>
      </w:pPr>
      <w: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E8378F" w:rsidRDefault="00E8378F">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E8378F" w:rsidRDefault="00E8378F">
      <w:pPr>
        <w:pStyle w:val="newncpi"/>
      </w:pPr>
      <w:r>
        <w:t>определение вопросов, подлежащих проверке, сроков проведения выборочных проверок;</w:t>
      </w:r>
    </w:p>
    <w:p w:rsidR="00E8378F" w:rsidRDefault="00E8378F">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E8378F" w:rsidRDefault="00E8378F">
      <w:pPr>
        <w:pStyle w:val="newncpi"/>
      </w:pPr>
      <w:r>
        <w:t>обмен информацией о результатах проводимых проверок;</w:t>
      </w:r>
    </w:p>
    <w:p w:rsidR="00E8378F" w:rsidRDefault="00E8378F">
      <w:pPr>
        <w:pStyle w:val="newncpi"/>
      </w:pPr>
      <w:r>
        <w:t>работа по совершенствованию форм и методов контрольной (надзорной) деятельности.</w:t>
      </w:r>
    </w:p>
    <w:p w:rsidR="00E8378F" w:rsidRDefault="00E8378F">
      <w:pPr>
        <w:pStyle w:val="chapter"/>
      </w:pPr>
      <w:r>
        <w:t>ГЛАВА 3</w:t>
      </w:r>
      <w:r>
        <w:br/>
        <w:t>ОГРАНИЧЕНИЯ ПРИ ПРОВЕДЕНИИ ПРОВЕРОК</w:t>
      </w:r>
    </w:p>
    <w:p w:rsidR="00E8378F" w:rsidRDefault="00E8378F">
      <w:pPr>
        <w:pStyle w:val="point"/>
      </w:pPr>
      <w:r>
        <w:t>10. Проверяющий не имеет права участвовать в проверке и обязан заявить самоотвод, если:</w:t>
      </w:r>
    </w:p>
    <w:p w:rsidR="00E8378F" w:rsidRDefault="00E8378F">
      <w:pPr>
        <w:pStyle w:val="newncpi"/>
      </w:pPr>
      <w:r>
        <w:t>является учредителем (акционером, участником, членом) либо работником проверяемого субъекта;</w:t>
      </w:r>
    </w:p>
    <w:p w:rsidR="00E8378F" w:rsidRDefault="00E8378F">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E8378F" w:rsidRDefault="00E8378F">
      <w:pPr>
        <w:pStyle w:val="newncpi"/>
      </w:pPr>
      <w:r>
        <w:t>являлся работником проверяемого субъекта в течение срока менее трех лет до дня начала проверки;</w:t>
      </w:r>
    </w:p>
    <w:p w:rsidR="00E8378F" w:rsidRDefault="00E8378F">
      <w:pPr>
        <w:pStyle w:val="newncpi"/>
      </w:pPr>
      <w:r>
        <w:t>имеются другие обстоятельства, которые могут вызвать прямую или косвенную заинтересованность в результатах проверки.</w:t>
      </w:r>
    </w:p>
    <w:p w:rsidR="00E8378F" w:rsidRDefault="00E8378F">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E8378F" w:rsidRDefault="00E8378F">
      <w:pPr>
        <w:pStyle w:val="point"/>
      </w:pPr>
      <w:r>
        <w:t>11. Самоотвод или отвод должны быть мотивированы и заявлены в письменной форме.</w:t>
      </w:r>
    </w:p>
    <w:p w:rsidR="00E8378F" w:rsidRDefault="00E8378F">
      <w:pPr>
        <w:pStyle w:val="point"/>
      </w:pPr>
      <w:r>
        <w:t xml:space="preserve">12. При самоотводе или отводе вопрос о замене проверяющего либо мотивированном отказе в отводе решается руководителем контролирующего (надзорного) </w:t>
      </w:r>
      <w:proofErr w:type="gramStart"/>
      <w:r>
        <w:t>органа</w:t>
      </w:r>
      <w:proofErr w:type="gramEnd"/>
      <w:r>
        <w:t xml:space="preserve">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E8378F" w:rsidRDefault="00E8378F">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E8378F" w:rsidRDefault="00E8378F">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E8378F" w:rsidRDefault="00E8378F">
      <w:pPr>
        <w:pStyle w:val="zagrazdel"/>
      </w:pPr>
      <w:r>
        <w:t>РАЗДЕЛ II</w:t>
      </w:r>
      <w:r>
        <w:br/>
        <w:t>ПОРЯДОК ОРГАНИЗАЦИИ КОНТРОЛЬНОЙ (НАДЗОРНОЙ) ДЕЯТЕЛЬНОСТИ, ПРОВЕДЕНИЯ ПРОВЕРОК</w:t>
      </w:r>
    </w:p>
    <w:p w:rsidR="00E8378F" w:rsidRDefault="00E8378F">
      <w:pPr>
        <w:pStyle w:val="chapter"/>
      </w:pPr>
      <w:r>
        <w:t>ГЛАВА 4</w:t>
      </w:r>
      <w:r>
        <w:br/>
        <w:t>ПЛАНИРОВАНИЕ КОНТРОЛЬНОЙ (НАДЗОРНОЙ) ДЕЯТЕЛЬНОСТИ</w:t>
      </w:r>
    </w:p>
    <w:p w:rsidR="00E8378F" w:rsidRDefault="00E8378F">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государственным учреждением «Администрация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E8378F" w:rsidRDefault="00E8378F">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E8378F" w:rsidRDefault="00E8378F">
      <w:pPr>
        <w:pStyle w:val="point"/>
      </w:pPr>
      <w:r>
        <w:t>16. Порядок формирования и исполнения планов выборочных проверок устанавливается Комитетом государственного контроля.</w:t>
      </w:r>
    </w:p>
    <w:p w:rsidR="00E8378F" w:rsidRDefault="00E8378F">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E8378F" w:rsidRDefault="00E8378F">
      <w:pPr>
        <w:pStyle w:val="newncpi"/>
      </w:pPr>
      <w:r>
        <w:t>Порядок составления сводных планов проверок определяется государственными органами.</w:t>
      </w:r>
    </w:p>
    <w:p w:rsidR="00E8378F" w:rsidRDefault="00E8378F">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E8378F" w:rsidRDefault="00E8378F">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E8378F" w:rsidRDefault="00E8378F">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E8378F" w:rsidRDefault="00E8378F">
      <w:pPr>
        <w:pStyle w:val="point"/>
      </w:pPr>
      <w: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E8378F" w:rsidRDefault="00E8378F">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E8378F" w:rsidRDefault="00E8378F">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E8378F" w:rsidRDefault="00E8378F">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E8378F" w:rsidRDefault="00E8378F">
      <w:pPr>
        <w:pStyle w:val="chapter"/>
      </w:pPr>
      <w:r>
        <w:t>ГЛАВА 5</w:t>
      </w:r>
      <w:r>
        <w:br/>
        <w:t>НАЧАЛО ПРОВЕРКИ</w:t>
      </w:r>
    </w:p>
    <w:p w:rsidR="00E8378F" w:rsidRDefault="00E8378F">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E8378F" w:rsidRDefault="00E8378F">
      <w:pPr>
        <w:pStyle w:val="point"/>
      </w:pPr>
      <w:r>
        <w:t>23. Уведомление о проведении проверки (далее – уведомление) должно содержать:</w:t>
      </w:r>
    </w:p>
    <w:p w:rsidR="00E8378F" w:rsidRDefault="00E8378F">
      <w:pPr>
        <w:pStyle w:val="newncpi"/>
      </w:pPr>
      <w:r>
        <w:t>наименование контролирующего (надзорного) органа, который будет проводить проверку;</w:t>
      </w:r>
    </w:p>
    <w:p w:rsidR="00E8378F" w:rsidRDefault="00E8378F">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E8378F" w:rsidRDefault="00E8378F">
      <w:pPr>
        <w:pStyle w:val="newncpi"/>
      </w:pPr>
      <w:r>
        <w:t>месяц начала проверки;</w:t>
      </w:r>
    </w:p>
    <w:p w:rsidR="00E8378F" w:rsidRDefault="00E8378F">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E8378F" w:rsidRDefault="00E8378F">
      <w:pPr>
        <w:pStyle w:val="newncpi"/>
      </w:pPr>
      <w:r>
        <w:t>указание на основание проведения проверки (пункт плана выборочных проверок);</w:t>
      </w:r>
    </w:p>
    <w:p w:rsidR="00E8378F" w:rsidRDefault="00E8378F">
      <w:pPr>
        <w:pStyle w:val="newncpi"/>
      </w:pPr>
      <w:r>
        <w:t>исчерпывающий перечень вопросов, подлежащих проверке.</w:t>
      </w:r>
    </w:p>
    <w:p w:rsidR="00E8378F" w:rsidRDefault="00E8378F">
      <w:pPr>
        <w:pStyle w:val="newncpi"/>
      </w:pPr>
      <w:r>
        <w:t>Форма уведомления устанавливается Советом Министров Республики Беларусь.</w:t>
      </w:r>
    </w:p>
    <w:p w:rsidR="00E8378F" w:rsidRDefault="00E8378F">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E8378F" w:rsidRDefault="00E8378F">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E8378F" w:rsidRDefault="00E8378F">
      <w:pPr>
        <w:pStyle w:val="newncpi"/>
      </w:pPr>
      <w: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E8378F" w:rsidRDefault="00E8378F">
      <w:pPr>
        <w:pStyle w:val="point"/>
      </w:pPr>
      <w:r>
        <w:t xml:space="preserve">24. Проверка проводится на основании предписания </w:t>
      </w:r>
      <w:proofErr w:type="gramStart"/>
      <w:r>
        <w:t>руководителя</w:t>
      </w:r>
      <w:proofErr w:type="gramEnd"/>
      <w:r>
        <w:t xml:space="preserve">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E8378F" w:rsidRDefault="00E8378F">
      <w:pPr>
        <w:pStyle w:val="newncpi"/>
      </w:pPr>
      <w:r>
        <w:t>Предписание на проведение проверки выдается каждым контролирующим (надзорным) органом.</w:t>
      </w:r>
    </w:p>
    <w:p w:rsidR="00E8378F" w:rsidRDefault="00E8378F">
      <w:pPr>
        <w:pStyle w:val="newncpi"/>
      </w:pPr>
      <w:r>
        <w:t>В этом предписании указываются:</w:t>
      </w:r>
    </w:p>
    <w:p w:rsidR="00E8378F" w:rsidRDefault="00E8378F">
      <w:pPr>
        <w:pStyle w:val="newncpi"/>
      </w:pPr>
      <w:r>
        <w:t>номер и дата выдачи предписания;</w:t>
      </w:r>
    </w:p>
    <w:p w:rsidR="00E8378F" w:rsidRDefault="00E8378F">
      <w:pPr>
        <w:pStyle w:val="newncpi"/>
      </w:pPr>
      <w:r>
        <w:t>основание проведения проверки (пункт плана для выборочных проверок);</w:t>
      </w:r>
    </w:p>
    <w:p w:rsidR="00E8378F" w:rsidRDefault="00E8378F">
      <w:pPr>
        <w:pStyle w:val="newncpi"/>
      </w:pPr>
      <w:r>
        <w:t>наименование контролирующего (надзорного) органа, проводящего проверку;</w:t>
      </w:r>
    </w:p>
    <w:p w:rsidR="00E8378F" w:rsidRDefault="00E8378F">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E8378F" w:rsidRDefault="00E8378F">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E8378F" w:rsidRDefault="00E8378F">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E8378F" w:rsidRDefault="00E8378F">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E8378F" w:rsidRDefault="00E8378F">
      <w:pPr>
        <w:pStyle w:val="newncpi"/>
      </w:pPr>
      <w:r>
        <w:t>срок проведения проверки (дата начала и окончания проверки);</w:t>
      </w:r>
    </w:p>
    <w:p w:rsidR="00E8378F" w:rsidRDefault="00E8378F">
      <w:pPr>
        <w:pStyle w:val="newncpi"/>
      </w:pPr>
      <w:r>
        <w:t>иные сведения (при необходимости).</w:t>
      </w:r>
    </w:p>
    <w:p w:rsidR="00E8378F" w:rsidRDefault="00E8378F">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E8378F" w:rsidRDefault="00E8378F">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E8378F" w:rsidRDefault="00E8378F">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E8378F" w:rsidRDefault="00E8378F">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E8378F" w:rsidRDefault="00E8378F">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E8378F" w:rsidRDefault="00E8378F">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E8378F" w:rsidRDefault="00E8378F">
      <w:pPr>
        <w:pStyle w:val="point"/>
      </w:pPr>
      <w:r>
        <w:t>24</w:t>
      </w:r>
      <w:r>
        <w:rPr>
          <w:vertAlign w:val="superscript"/>
        </w:rPr>
        <w:t>1</w:t>
      </w:r>
      <w:r>
        <w:t xml:space="preserve">.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w:t>
      </w:r>
      <w:proofErr w:type="gramStart"/>
      <w:r>
        <w:t>надлежащим образом</w:t>
      </w:r>
      <w:proofErr w:type="gramEnd"/>
      <w:r>
        <w:t xml:space="preserve"> ознакомленным с предписанием по истечении трех дней со дня такого направления.</w:t>
      </w:r>
    </w:p>
    <w:p w:rsidR="00E8378F" w:rsidRDefault="00E8378F">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E8378F" w:rsidRDefault="00E8378F">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E8378F" w:rsidRDefault="00E8378F">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E8378F" w:rsidRDefault="00E8378F">
      <w:pPr>
        <w:pStyle w:val="chapter"/>
      </w:pPr>
      <w:r>
        <w:t>ГЛАВА 6</w:t>
      </w:r>
      <w:r>
        <w:br/>
        <w:t>СРОКИ ПРОВЕДЕНИЯ ПРОВЕРОК</w:t>
      </w:r>
    </w:p>
    <w:p w:rsidR="00E8378F" w:rsidRDefault="00E8378F">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E8378F" w:rsidRDefault="00E8378F">
      <w:pPr>
        <w:pStyle w:val="newncpi"/>
      </w:pPr>
      <w:r>
        <w:t>индивидуальных предпринимателей,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E8378F" w:rsidRDefault="00E8378F">
      <w:pPr>
        <w:pStyle w:val="newncpi"/>
      </w:pPr>
      <w:r>
        <w:t>иных проверяемых субъектов – тридцати рабочих дней.</w:t>
      </w:r>
    </w:p>
    <w:p w:rsidR="00E8378F" w:rsidRDefault="00E8378F">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E8378F" w:rsidRDefault="00E8378F">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E8378F" w:rsidRDefault="00E8378F">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E8378F" w:rsidRDefault="00E8378F">
      <w:pPr>
        <w:pStyle w:val="point"/>
      </w:pPr>
      <w:r>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E8378F" w:rsidRDefault="00E8378F">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E8378F" w:rsidRDefault="00E8378F">
      <w:pPr>
        <w:pStyle w:val="newncpi"/>
      </w:pPr>
      <w:r>
        <w:t>необходимости восстановления проверяемым субъектом документов, необходимых для проведения проверки;</w:t>
      </w:r>
    </w:p>
    <w:p w:rsidR="00E8378F" w:rsidRDefault="00E8378F">
      <w:pPr>
        <w:pStyle w:val="newncpi"/>
      </w:pPr>
      <w:r>
        <w:t>направлении запроса в компетентные органы, в том числе иностранных государств;</w:t>
      </w:r>
    </w:p>
    <w:p w:rsidR="00E8378F" w:rsidRDefault="00E8378F">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E8378F" w:rsidRDefault="00E8378F">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E8378F" w:rsidRDefault="00E8378F">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E8378F" w:rsidRDefault="00E8378F">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E8378F" w:rsidRDefault="00E8378F">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E8378F" w:rsidRDefault="00E8378F">
      <w:pPr>
        <w:pStyle w:val="point"/>
      </w:pPr>
      <w:r>
        <w:t>30. Исключен.</w:t>
      </w:r>
    </w:p>
    <w:p w:rsidR="00E8378F" w:rsidRDefault="00E8378F">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E8378F" w:rsidRDefault="00E8378F">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E8378F" w:rsidRDefault="00E8378F">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E8378F" w:rsidRDefault="00E8378F">
      <w:pPr>
        <w:pStyle w:val="newncpi"/>
      </w:pPr>
      <w:r>
        <w:t>При непредставлении (отсутствии) книги учета проверок информация об этом указывается в акте (справке) проверки.</w:t>
      </w:r>
    </w:p>
    <w:p w:rsidR="00E8378F" w:rsidRDefault="00E8378F">
      <w:pPr>
        <w:pStyle w:val="newncpi"/>
      </w:pPr>
      <w: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E8378F" w:rsidRDefault="00E8378F">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E8378F" w:rsidRDefault="00E8378F">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E8378F" w:rsidRDefault="00E8378F">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E8378F" w:rsidRDefault="00E8378F">
      <w:pPr>
        <w:pStyle w:val="chapter"/>
      </w:pPr>
      <w:r>
        <w:t>ГЛАВА 7</w:t>
      </w:r>
      <w:r>
        <w:br/>
        <w:t>ПРОВЕДЕНИЕ ПРОВЕРКИ</w:t>
      </w:r>
    </w:p>
    <w:p w:rsidR="00E8378F" w:rsidRDefault="00E8378F">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E8378F" w:rsidRDefault="00E8378F">
      <w:pPr>
        <w:pStyle w:val="newncpi"/>
      </w:pPr>
      <w:r>
        <w:t>При проведении проверки проверяющий самостоятельно определяет методы и способы ее осуществления.</w:t>
      </w:r>
    </w:p>
    <w:p w:rsidR="00E8378F" w:rsidRDefault="00E8378F">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E8378F" w:rsidRDefault="00E8378F">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E8378F" w:rsidRDefault="00E8378F">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E8378F" w:rsidRDefault="00E8378F">
      <w:pPr>
        <w:pStyle w:val="point"/>
      </w:pPr>
      <w: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E8378F" w:rsidRDefault="00E8378F">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E8378F" w:rsidRDefault="00E8378F">
      <w:pPr>
        <w:pStyle w:val="newncpi"/>
      </w:pPr>
      <w:r>
        <w:t>При недопущении проверяющего на указанные территории или в помещения им составляется акт.</w:t>
      </w:r>
    </w:p>
    <w:p w:rsidR="00E8378F" w:rsidRDefault="00E8378F">
      <w:pPr>
        <w:pStyle w:val="newncpi"/>
      </w:pPr>
      <w:r>
        <w:t>При отказе проверяемого субъекта или его представителя подписать акт в нем делается соответствующая запись.</w:t>
      </w:r>
    </w:p>
    <w:p w:rsidR="00E8378F" w:rsidRDefault="00E8378F">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E8378F" w:rsidRDefault="00E8378F">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E8378F" w:rsidRDefault="00E8378F">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E8378F" w:rsidRDefault="00E8378F">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E8378F" w:rsidRDefault="00E8378F">
      <w:pPr>
        <w:pStyle w:val="point"/>
      </w:pPr>
      <w: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E8378F" w:rsidRDefault="00E8378F">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E8378F" w:rsidRDefault="00E8378F">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E8378F" w:rsidRDefault="00E8378F">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E8378F" w:rsidRDefault="00E8378F">
      <w:pPr>
        <w:pStyle w:val="newncpi"/>
      </w:pPr>
      <w:r>
        <w:t>Вопросы, поставленные перед экспертом, и его заключение не могут выходить за пределы специальных знаний эксперта.</w:t>
      </w:r>
    </w:p>
    <w:p w:rsidR="00E8378F" w:rsidRDefault="00E8378F">
      <w:pPr>
        <w:pStyle w:val="point"/>
      </w:pPr>
      <w:r>
        <w:t xml:space="preserve">44. Экспертиза назначается решением </w:t>
      </w:r>
      <w:proofErr w:type="gramStart"/>
      <w:r>
        <w:t>руководителя</w:t>
      </w:r>
      <w:proofErr w:type="gramEnd"/>
      <w:r>
        <w:t xml:space="preserve">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E8378F" w:rsidRDefault="00E8378F">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E8378F" w:rsidRDefault="00E8378F">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E8378F" w:rsidRDefault="00E8378F">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E8378F" w:rsidRDefault="00E8378F">
      <w:pPr>
        <w:pStyle w:val="newncpi"/>
      </w:pPr>
      <w: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E8378F" w:rsidRDefault="00E8378F">
      <w:pPr>
        <w:pStyle w:val="point"/>
      </w:pPr>
      <w: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E8378F" w:rsidRDefault="00E8378F">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E8378F" w:rsidRDefault="00E8378F">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E8378F" w:rsidRDefault="00E8378F">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E8378F" w:rsidRDefault="00E8378F">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E8378F" w:rsidRDefault="00E8378F">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E8378F" w:rsidRDefault="00E8378F">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E8378F" w:rsidRDefault="00E8378F">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E8378F" w:rsidRDefault="00E8378F">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E8378F" w:rsidRDefault="00E8378F">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E8378F" w:rsidRDefault="00E8378F">
      <w:pPr>
        <w:pStyle w:val="newncpi"/>
      </w:pPr>
      <w:r>
        <w:t>должности, фамилии, имени, отчества проверяющего, контролирующего (надзорного) органа, произведшего опечатывание;</w:t>
      </w:r>
    </w:p>
    <w:p w:rsidR="00E8378F" w:rsidRDefault="00E8378F">
      <w:pPr>
        <w:pStyle w:val="newncpi"/>
      </w:pPr>
      <w: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E8378F" w:rsidRDefault="00E8378F">
      <w:pPr>
        <w:pStyle w:val="newncpi"/>
      </w:pPr>
      <w:r>
        <w:t>основания для опечатывания;</w:t>
      </w:r>
    </w:p>
    <w:p w:rsidR="00E8378F" w:rsidRDefault="00E8378F">
      <w:pPr>
        <w:pStyle w:val="newncpi"/>
      </w:pPr>
      <w:r>
        <w:t>описания способа опечатывания;</w:t>
      </w:r>
    </w:p>
    <w:p w:rsidR="00E8378F" w:rsidRDefault="00E8378F">
      <w:pPr>
        <w:pStyle w:val="newncpi"/>
      </w:pPr>
      <w: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E8378F" w:rsidRDefault="00E8378F">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E8378F" w:rsidRDefault="00E8378F">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E8378F" w:rsidRDefault="00E8378F">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E8378F" w:rsidRDefault="00E8378F">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E8378F" w:rsidRDefault="00E8378F">
      <w:pPr>
        <w:pStyle w:val="chapter"/>
      </w:pPr>
      <w:r>
        <w:t>ГЛАВА 8</w:t>
      </w:r>
      <w:r>
        <w:br/>
        <w:t>ОФОРМЛЕНИЕ РЕЗУЛЬТАТОВ ПРОВЕРКИ</w:t>
      </w:r>
    </w:p>
    <w:p w:rsidR="00E8378F" w:rsidRDefault="00E8378F">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E8378F" w:rsidRDefault="00E8378F">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E8378F" w:rsidRDefault="00E8378F">
      <w:pPr>
        <w:pStyle w:val="newncpi"/>
      </w:pPr>
      <w: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E8378F" w:rsidRDefault="00E8378F">
      <w:pPr>
        <w:pStyle w:val="newncpi"/>
      </w:pPr>
      <w: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E8378F" w:rsidRDefault="00E8378F">
      <w:pPr>
        <w:pStyle w:val="point"/>
      </w:pPr>
      <w:r>
        <w:t>60. В акте проверки с учетом особенностей проведения отдельных видов проверок должны быть указаны:</w:t>
      </w:r>
    </w:p>
    <w:p w:rsidR="00E8378F" w:rsidRDefault="00E8378F">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E8378F" w:rsidRDefault="00E8378F">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E8378F" w:rsidRDefault="00E8378F">
      <w:pPr>
        <w:pStyle w:val="newncpi"/>
      </w:pPr>
      <w:r>
        <w:t>проверенный период или проверенные периоды, если они не совпадали для различных проверенных вопросов;</w:t>
      </w:r>
    </w:p>
    <w:p w:rsidR="00E8378F" w:rsidRDefault="00E8378F">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E8378F" w:rsidRDefault="00E8378F">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E8378F" w:rsidRDefault="00E8378F">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E8378F" w:rsidRDefault="00E8378F">
      <w:pPr>
        <w:pStyle w:val="newncpi"/>
      </w:pPr>
      <w:r>
        <w:t>кем и когда были проведены предыдущие проверки за проверяемый период по тем же вопросам, по которым проведена проверка;</w:t>
      </w:r>
    </w:p>
    <w:p w:rsidR="00E8378F" w:rsidRDefault="00E8378F">
      <w:pPr>
        <w:pStyle w:val="newncpi"/>
      </w:pPr>
      <w:r>
        <w:t>какие финансово-хозяйственные операции (документы), каким методом и за какой период проверены;</w:t>
      </w:r>
    </w:p>
    <w:p w:rsidR="00E8378F" w:rsidRDefault="00E8378F">
      <w:pPr>
        <w:pStyle w:val="newncpi"/>
      </w:pPr>
      <w:r>
        <w:t>результаты проверки по каждому вопросу, подлежащему проверке, в соответствии с предписанием на проведение проверки;</w:t>
      </w:r>
    </w:p>
    <w:p w:rsidR="00E8378F" w:rsidRDefault="00E8378F">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E8378F" w:rsidRDefault="00E8378F">
      <w:pPr>
        <w:pStyle w:val="newncpi"/>
      </w:pPr>
      <w:r>
        <w:t>размер причиненного вреда (при его наличии) и другие последствия выявленных нарушений;</w:t>
      </w:r>
    </w:p>
    <w:p w:rsidR="00E8378F" w:rsidRDefault="00E8378F">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E8378F" w:rsidRDefault="00E8378F">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E8378F" w:rsidRDefault="00E8378F">
      <w:pPr>
        <w:pStyle w:val="newncpi"/>
      </w:pPr>
      <w:r>
        <w:t>В акте проверки могут излагаться предложения об устранении выявленных нарушений.</w:t>
      </w:r>
    </w:p>
    <w:p w:rsidR="00E8378F" w:rsidRDefault="00E8378F">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E8378F" w:rsidRDefault="00E8378F">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E8378F" w:rsidRDefault="00E8378F">
      <w:pPr>
        <w:pStyle w:val="point"/>
      </w:pPr>
      <w: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E8378F" w:rsidRDefault="00E8378F">
      <w:pPr>
        <w:pStyle w:val="newncpi"/>
      </w:pPr>
      <w: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E8378F" w:rsidRDefault="00E8378F">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E8378F" w:rsidRDefault="00E8378F">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E8378F" w:rsidRDefault="00E8378F">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E8378F" w:rsidRDefault="00E8378F">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E8378F" w:rsidRDefault="00E8378F">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E8378F" w:rsidRDefault="00E8378F">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E8378F" w:rsidRDefault="00E8378F">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E8378F" w:rsidRDefault="00E8378F">
      <w:pPr>
        <w:pStyle w:val="point"/>
      </w:pPr>
      <w:r>
        <w:t>66. Акт (справка) проверки подписывается проверяющим (руководителем проверки), а также:</w:t>
      </w:r>
    </w:p>
    <w:p w:rsidR="00E8378F" w:rsidRDefault="00E8378F">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E8378F" w:rsidRDefault="00E8378F">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E8378F" w:rsidRDefault="00E8378F">
      <w:pPr>
        <w:pStyle w:val="newncpi"/>
      </w:pPr>
      <w:r>
        <w:t>Акт контрольного обмера и обязательные приложения к нему подписываются участниками контрольного обмера.</w:t>
      </w:r>
    </w:p>
    <w:p w:rsidR="00E8378F" w:rsidRDefault="00E8378F">
      <w:pPr>
        <w:pStyle w:val="point"/>
      </w:pPr>
      <w:r>
        <w:t>67. В случаях, предусмотренных настоящим Положением, акт (справка) проверки подписывается иными участниками проверки.</w:t>
      </w:r>
    </w:p>
    <w:p w:rsidR="00E8378F" w:rsidRDefault="00E8378F">
      <w:pPr>
        <w:pStyle w:val="point"/>
      </w:pPr>
      <w: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E8378F" w:rsidRDefault="00E8378F">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E8378F" w:rsidRDefault="00E8378F">
      <w:pPr>
        <w:pStyle w:val="newncpi"/>
      </w:pPr>
      <w:r>
        <w:t xml:space="preserve">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w:t>
      </w:r>
      <w:proofErr w:type="gramStart"/>
      <w:r>
        <w:t>надлежащим образом</w:t>
      </w:r>
      <w:proofErr w:type="gramEnd"/>
      <w:r>
        <w:t xml:space="preserve"> ознакомленным с результатами проверки, а акт (справка) проверки – полученным по истечении трех дней со дня такого направления.</w:t>
      </w:r>
    </w:p>
    <w:p w:rsidR="00E8378F" w:rsidRDefault="00E8378F">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E8378F" w:rsidRDefault="00E8378F">
      <w:pPr>
        <w:pStyle w:val="newncpi"/>
      </w:pPr>
      <w:r>
        <w:t>Промежуточный акт проверки должен содержать:</w:t>
      </w:r>
    </w:p>
    <w:p w:rsidR="00E8378F" w:rsidRDefault="00E8378F">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E8378F" w:rsidRDefault="00E8378F">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E8378F" w:rsidRDefault="00E8378F">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E8378F" w:rsidRDefault="00E8378F">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E8378F" w:rsidRDefault="00E8378F">
      <w:pPr>
        <w:pStyle w:val="newncpi"/>
      </w:pPr>
      <w:r>
        <w:t>указание на то, что акт проверки является промежуточным;</w:t>
      </w:r>
    </w:p>
    <w:p w:rsidR="00E8378F" w:rsidRDefault="00E8378F">
      <w:pPr>
        <w:pStyle w:val="newncpi"/>
      </w:pPr>
      <w:r>
        <w:t>иные сведения, необходимые для рассмотрения материалов о совершенном правонарушении.</w:t>
      </w:r>
    </w:p>
    <w:p w:rsidR="00E8378F" w:rsidRDefault="00E8378F">
      <w:pPr>
        <w:pStyle w:val="newncpi"/>
      </w:pPr>
      <w:r>
        <w:t>Промежуточный акт проверки подписывается лицами, указанными в пунктах 66 и 67 настоящего Положения.</w:t>
      </w:r>
    </w:p>
    <w:p w:rsidR="00E8378F" w:rsidRDefault="00E8378F">
      <w:pPr>
        <w:pStyle w:val="newncpi"/>
      </w:pPr>
      <w: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E8378F" w:rsidRDefault="00E8378F">
      <w:pPr>
        <w:pStyle w:val="newncpi"/>
      </w:pPr>
      <w:r>
        <w:t>Факты, изложенные в промежуточном акте проверки, включаются в акт проверки.</w:t>
      </w:r>
    </w:p>
    <w:p w:rsidR="00E8378F" w:rsidRDefault="00E8378F">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E8378F" w:rsidRDefault="00E8378F">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E8378F" w:rsidRDefault="00E8378F">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E8378F" w:rsidRDefault="00E8378F">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E8378F" w:rsidRDefault="00E8378F">
      <w:pPr>
        <w:pStyle w:val="newncpi"/>
      </w:pPr>
      <w:r>
        <w:t xml:space="preserve">Требование (предписание) об устранении нарушений должно содержать указание на срок, в течение которого нарушения должны быть устранены, и срок </w:t>
      </w:r>
      <w:proofErr w:type="gramStart"/>
      <w:r>
        <w:t>информирования</w:t>
      </w:r>
      <w:proofErr w:type="gramEnd"/>
      <w:r>
        <w:t xml:space="preserve">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E8378F" w:rsidRDefault="00E8378F">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E8378F" w:rsidRDefault="00E8378F">
      <w:pPr>
        <w:pStyle w:val="newncpi"/>
      </w:pPr>
      <w: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E8378F" w:rsidRDefault="00E8378F">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E8378F" w:rsidRDefault="00E8378F">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E8378F" w:rsidRDefault="00E8378F">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E8378F" w:rsidRDefault="00E8378F">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E8378F" w:rsidRDefault="00E8378F">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E8378F" w:rsidRDefault="00E8378F">
      <w:pPr>
        <w:pStyle w:val="newncpi"/>
      </w:pPr>
      <w:r>
        <w:t xml:space="preserve">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w:t>
      </w:r>
      <w:proofErr w:type="gramStart"/>
      <w:r>
        <w:t>информирования</w:t>
      </w:r>
      <w:proofErr w:type="gramEnd"/>
      <w:r>
        <w:t xml:space="preserve">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E8378F" w:rsidRDefault="00E8378F">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E8378F" w:rsidRDefault="00E8378F">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E8378F" w:rsidRDefault="00E8378F">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E8378F" w:rsidRDefault="00E8378F">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E8378F" w:rsidRDefault="00E8378F">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E8378F" w:rsidRDefault="00E8378F">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E8378F" w:rsidRDefault="00E8378F">
      <w:pPr>
        <w:pStyle w:val="point"/>
      </w:pPr>
      <w:r>
        <w:t>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E8378F" w:rsidRDefault="00E8378F">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E8378F" w:rsidRDefault="00E8378F">
      <w:pPr>
        <w:pStyle w:val="newncpi"/>
      </w:pPr>
      <w:r>
        <w:t>К сопроводительному письму прилагаются копии следующих документов:</w:t>
      </w:r>
    </w:p>
    <w:p w:rsidR="00E8378F" w:rsidRDefault="00E8378F">
      <w:pPr>
        <w:pStyle w:val="newncpi"/>
      </w:pPr>
      <w:r>
        <w:t>акта проверки;</w:t>
      </w:r>
    </w:p>
    <w:p w:rsidR="00E8378F" w:rsidRDefault="00E8378F">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E8378F" w:rsidRDefault="00E8378F">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E8378F" w:rsidRDefault="00E8378F">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E8378F" w:rsidRDefault="00E8378F">
      <w:pPr>
        <w:pStyle w:val="newncpi"/>
      </w:pPr>
      <w:r>
        <w:t>объяснений лиц по фактам выявленных нарушений (при их наличии).</w:t>
      </w:r>
    </w:p>
    <w:p w:rsidR="00E8378F" w:rsidRDefault="00E8378F">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E8378F" w:rsidRDefault="00E8378F">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E8378F" w:rsidRDefault="00E8378F">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E8378F" w:rsidRDefault="00E8378F">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E8378F" w:rsidRDefault="00E8378F">
      <w:pPr>
        <w:pStyle w:val="point"/>
      </w:pPr>
      <w: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E8378F" w:rsidRDefault="00E8378F">
      <w:pPr>
        <w:pStyle w:val="chapter"/>
      </w:pPr>
      <w:r>
        <w:t>ГЛАВА 9</w:t>
      </w:r>
      <w: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E8378F" w:rsidRDefault="00E8378F">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E8378F" w:rsidRDefault="00E8378F">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E8378F" w:rsidRDefault="00E8378F">
      <w:pPr>
        <w:pStyle w:val="newncpi"/>
      </w:pPr>
      <w:r>
        <w:t xml:space="preserve">Подача жалобы в вышестоящий контролирующий (надзорный) орган или вышестоящему должностному лицу не исключает права на подачу жалобы в суд. Обжалование </w:t>
      </w:r>
      <w:proofErr w:type="gramStart"/>
      <w:r>
        <w:t>решения</w:t>
      </w:r>
      <w:proofErr w:type="gramEnd"/>
      <w:r>
        <w:t xml:space="preserve">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E8378F" w:rsidRDefault="00E8378F">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E8378F" w:rsidRDefault="00E8378F">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E8378F" w:rsidRDefault="00E8378F">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E8378F" w:rsidRDefault="00E8378F">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E8378F" w:rsidRDefault="00E8378F">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E8378F" w:rsidRDefault="00E8378F">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E8378F" w:rsidRDefault="00E8378F">
      <w:pPr>
        <w:pStyle w:val="newncpi"/>
      </w:pPr>
      <w:r>
        <w:t>оставить решение, требование (предписание) без изменения, а жалобу – без удовлетворения;</w:t>
      </w:r>
    </w:p>
    <w:p w:rsidR="00E8378F" w:rsidRDefault="00E8378F">
      <w:pPr>
        <w:pStyle w:val="newncpi"/>
      </w:pPr>
      <w:r>
        <w:t>отменить решение, требование (предписание) полностью или частично;</w:t>
      </w:r>
    </w:p>
    <w:p w:rsidR="00E8378F" w:rsidRDefault="00E8378F">
      <w:pPr>
        <w:pStyle w:val="newncpi"/>
      </w:pPr>
      <w:r>
        <w:t>отменить решение, требование (предписание) и назначить дополнительную проверку;</w:t>
      </w:r>
    </w:p>
    <w:p w:rsidR="00E8378F" w:rsidRDefault="00E8378F">
      <w:pPr>
        <w:pStyle w:val="newncpi"/>
      </w:pPr>
      <w:r>
        <w:t>внести изменения в решение, требование (предписание).</w:t>
      </w:r>
    </w:p>
    <w:p w:rsidR="00E8378F" w:rsidRDefault="00E8378F">
      <w:pPr>
        <w:pStyle w:val="point"/>
      </w:pPr>
      <w:r>
        <w:t>82. По итогам рассмотрения жалобы на действия (бездействие) проверяющего вышестоящее должностное лицо вправе:</w:t>
      </w:r>
    </w:p>
    <w:p w:rsidR="00E8378F" w:rsidRDefault="00E8378F">
      <w:pPr>
        <w:pStyle w:val="newncpi"/>
      </w:pPr>
      <w:r>
        <w:t>удовлетворить жалобу;</w:t>
      </w:r>
    </w:p>
    <w:p w:rsidR="00E8378F" w:rsidRDefault="00E8378F">
      <w:pPr>
        <w:pStyle w:val="newncpi"/>
      </w:pPr>
      <w:r>
        <w:t>оставить жалобу без удовлетворения.</w:t>
      </w:r>
    </w:p>
    <w:p w:rsidR="00E8378F" w:rsidRDefault="00E8378F">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E8378F" w:rsidRDefault="00E8378F">
      <w:pPr>
        <w:pStyle w:val="zagrazdel"/>
      </w:pPr>
      <w:r>
        <w:t>РАЗДЕЛ III</w:t>
      </w:r>
      <w:r>
        <w:br/>
        <w:t>ОСОБЕННОСТИ ОСУЩЕСТВЛЕНИЯ ОТДЕЛЬНЫХ ФОРМ (ВИДОВ) КОНТРОЛЯ (НАДЗОРА)</w:t>
      </w:r>
    </w:p>
    <w:p w:rsidR="00E8378F" w:rsidRDefault="00E8378F">
      <w:pPr>
        <w:pStyle w:val="chapter"/>
      </w:pPr>
      <w:r>
        <w:t>ГЛАВА 10</w:t>
      </w:r>
      <w:r>
        <w:br/>
        <w:t>ОСОБЕННОСТИ ОРГАНИЗАЦИИ И ПРОВЕДЕНИЯ ВНЕПЛАНОВОЙ ТЕМАТИЧЕСКОЙ ОПЕРАТИВНОЙ ПРОВЕРКИ</w:t>
      </w:r>
    </w:p>
    <w:p w:rsidR="00E8378F" w:rsidRDefault="00E8378F">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E8378F" w:rsidRDefault="00E8378F">
      <w:pPr>
        <w:pStyle w:val="newncpi"/>
      </w:pPr>
      <w:r>
        <w:t>При внеплановой тематической оперативной проверке проверяются вопросы соблюдения проверяемыми субъектами:</w:t>
      </w:r>
    </w:p>
    <w:p w:rsidR="00E8378F" w:rsidRDefault="00E8378F">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E8378F" w:rsidRDefault="00E8378F">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E8378F" w:rsidRDefault="00E8378F">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E8378F" w:rsidRDefault="00E8378F">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8378F" w:rsidRDefault="00E8378F">
      <w:pPr>
        <w:pStyle w:val="newncpi"/>
      </w:pPr>
      <w:r>
        <w:t>порядка проведения валютных операций, валютно-обменных операций с участием физических лиц;</w:t>
      </w:r>
    </w:p>
    <w:p w:rsidR="00E8378F" w:rsidRDefault="00E8378F">
      <w:pPr>
        <w:pStyle w:val="newncpi"/>
      </w:pPr>
      <w:r>
        <w:t>порядка осуществления деятельности в сфере игорного бизнеса;</w:t>
      </w:r>
    </w:p>
    <w:p w:rsidR="00E8378F" w:rsidRDefault="00E8378F">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E8378F" w:rsidRDefault="00E8378F">
      <w:pPr>
        <w:pStyle w:val="newncpi"/>
      </w:pPr>
      <w:r>
        <w:t>порядка допуска плательщиков единого налога к реализации товаров;</w:t>
      </w:r>
    </w:p>
    <w:p w:rsidR="00E8378F" w:rsidRDefault="00E8378F">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E8378F" w:rsidRDefault="00E8378F">
      <w:pPr>
        <w:pStyle w:val="newncpi"/>
      </w:pPr>
      <w:r>
        <w:t>законодательства о государственном регулировании производства, оборота и рекламы табачного сырья и табачных изделий;</w:t>
      </w:r>
    </w:p>
    <w:p w:rsidR="00E8378F" w:rsidRDefault="00E8378F">
      <w:pPr>
        <w:pStyle w:val="newncpi"/>
      </w:pPr>
      <w:r>
        <w:t>законодательства об обороте на территории Республики Беларусь нефтяного жидкого топлива;</w:t>
      </w:r>
    </w:p>
    <w:p w:rsidR="00E8378F" w:rsidRDefault="00E8378F">
      <w:pPr>
        <w:pStyle w:val="newncpi"/>
      </w:pPr>
      <w: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rsidR="00E8378F" w:rsidRDefault="00E8378F">
      <w:pPr>
        <w:pStyle w:val="newncpi"/>
      </w:pPr>
      <w:r>
        <w:t>законодательства об охране и использовании объектов животного и растительного мира;</w:t>
      </w:r>
    </w:p>
    <w:p w:rsidR="00E8378F" w:rsidRDefault="00E8378F">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E8378F" w:rsidRDefault="00E8378F">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E8378F" w:rsidRDefault="00E8378F">
      <w:pPr>
        <w:pStyle w:val="newncpi"/>
      </w:pPr>
      <w:r>
        <w:t>Расширение перечня вопросов, предусмотренных частью второй настоящего пункта, проверяющими не допускается.</w:t>
      </w:r>
    </w:p>
    <w:p w:rsidR="00E8378F" w:rsidRDefault="00E8378F">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E8378F" w:rsidRDefault="00E8378F">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E8378F" w:rsidRDefault="00E8378F">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E8378F" w:rsidRDefault="00E8378F">
      <w:pPr>
        <w:pStyle w:val="snoskiline"/>
      </w:pPr>
      <w:r>
        <w:t>______________________________</w:t>
      </w:r>
    </w:p>
    <w:p w:rsidR="00E8378F" w:rsidRDefault="00E8378F">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E8378F" w:rsidRDefault="00E8378F">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E8378F" w:rsidRDefault="00E8378F">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E8378F" w:rsidRDefault="00E8378F">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E8378F" w:rsidRDefault="00E8378F">
      <w:pPr>
        <w:pStyle w:val="point"/>
      </w:pPr>
      <w: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E8378F" w:rsidRDefault="00E8378F">
      <w:pPr>
        <w:pStyle w:val="point"/>
      </w:pPr>
      <w: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E8378F" w:rsidRDefault="00E8378F">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E8378F" w:rsidRDefault="00E8378F">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E8378F" w:rsidRDefault="00E8378F">
      <w:pPr>
        <w:pStyle w:val="newncpi"/>
      </w:pPr>
      <w:r>
        <w:t>дата и номер предписания на ее проведение, должности, фамилии и инициалы лиц, проводивших проверку;</w:t>
      </w:r>
    </w:p>
    <w:p w:rsidR="00E8378F" w:rsidRDefault="00E8378F">
      <w:pPr>
        <w:pStyle w:val="newncpi"/>
      </w:pPr>
      <w:r>
        <w:t>даты начала и окончания проверки, а также место составления акта проверки;</w:t>
      </w:r>
    </w:p>
    <w:p w:rsidR="00E8378F" w:rsidRDefault="00E8378F">
      <w:pPr>
        <w:pStyle w:val="newncpi"/>
      </w:pPr>
      <w:r>
        <w:t>должности, фамилии и инициалы представителей проверяемого субъекта, а также иных лиц, привлекаемых к проверке;</w:t>
      </w:r>
    </w:p>
    <w:p w:rsidR="00E8378F" w:rsidRDefault="00E8378F">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E8378F" w:rsidRDefault="00E8378F">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E8378F" w:rsidRDefault="00E8378F">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E8378F" w:rsidRDefault="00E8378F">
      <w:pPr>
        <w:pStyle w:val="newncpi"/>
      </w:pPr>
      <w:r>
        <w:t>перечень технических средств, если они применялись;</w:t>
      </w:r>
    </w:p>
    <w:p w:rsidR="00E8378F" w:rsidRDefault="00E8378F">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E8378F" w:rsidRDefault="00E8378F">
      <w:pPr>
        <w:pStyle w:val="newncpi"/>
      </w:pPr>
      <w:r>
        <w:t>должности, фамилии и инициалы лиц, действия (бездействие) которых повлекли нарушения законодательства;</w:t>
      </w:r>
    </w:p>
    <w:p w:rsidR="00E8378F" w:rsidRDefault="00E8378F">
      <w:pPr>
        <w:pStyle w:val="newncpi"/>
      </w:pPr>
      <w:r>
        <w:t>иные сведения, необходимые для рассмотрения материалов о совершенном правонарушении и принятия решения.</w:t>
      </w:r>
    </w:p>
    <w:p w:rsidR="00E8378F" w:rsidRDefault="00E8378F">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E8378F" w:rsidRDefault="00E8378F">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E8378F" w:rsidRDefault="00E8378F">
      <w:pPr>
        <w:pStyle w:val="point"/>
      </w:pPr>
      <w:r>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E8378F" w:rsidRDefault="00E8378F">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E8378F" w:rsidRDefault="00E8378F">
      <w:pPr>
        <w:pStyle w:val="point"/>
      </w:pPr>
      <w:r>
        <w:t>92</w:t>
      </w:r>
      <w:r>
        <w:rPr>
          <w:vertAlign w:val="superscript"/>
        </w:rPr>
        <w:t>1</w:t>
      </w:r>
      <w:r>
        <w:t>. Исключен.</w:t>
      </w:r>
    </w:p>
    <w:p w:rsidR="00E8378F" w:rsidRDefault="00E8378F">
      <w:pPr>
        <w:pStyle w:val="chapter"/>
      </w:pPr>
      <w:r>
        <w:t>ГЛАВА 11</w:t>
      </w:r>
      <w:r>
        <w:br/>
        <w:t>ОСОБЕННОСТИ ПРОВЕДЕНИЯ ПРОВЕРОК ПО ПОРУЧЕНИЯМ ОРГАНОВ УГОЛОВНОГО ПРЕСЛЕДОВАНИЯ И СУДОВ</w:t>
      </w:r>
    </w:p>
    <w:p w:rsidR="00E8378F" w:rsidRDefault="00E8378F">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E8378F" w:rsidRDefault="00E8378F">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E8378F" w:rsidRDefault="00E8378F">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E8378F" w:rsidRDefault="00E8378F">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E8378F" w:rsidRDefault="00E8378F">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E8378F" w:rsidRDefault="00E8378F">
      <w:pPr>
        <w:pStyle w:val="point"/>
      </w:pPr>
      <w: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E8378F" w:rsidRDefault="00E8378F">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E8378F" w:rsidRDefault="00E8378F">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E8378F" w:rsidRDefault="00E8378F">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E8378F" w:rsidRDefault="00E8378F">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E8378F" w:rsidRDefault="00E8378F">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E8378F" w:rsidRDefault="00E8378F">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E8378F" w:rsidRDefault="00E8378F">
      <w:pPr>
        <w:pStyle w:val="point"/>
      </w:pPr>
      <w:r>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E8378F" w:rsidRDefault="00E8378F">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E8378F" w:rsidRDefault="00E8378F">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E8378F" w:rsidRDefault="00E8378F">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E8378F" w:rsidRDefault="00E8378F">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 индивидуальным предпринимателем), производится за счет средств Национального банка.</w:t>
      </w:r>
    </w:p>
    <w:p w:rsidR="00E8378F" w:rsidRDefault="00E8378F">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E8378F" w:rsidRDefault="00E8378F">
      <w:pPr>
        <w:pStyle w:val="point"/>
      </w:pPr>
      <w:r>
        <w:t>103. При осуществлении подготовительной работы по проведению проверки Национальный банк вправе запросить:</w:t>
      </w:r>
    </w:p>
    <w:p w:rsidR="00E8378F" w:rsidRDefault="00E8378F">
      <w:pPr>
        <w:pStyle w:val="newncpi"/>
      </w:pPr>
      <w:r>
        <w:t>программные документы развития проверяемого субъекта;</w:t>
      </w:r>
    </w:p>
    <w:p w:rsidR="00E8378F" w:rsidRDefault="00E8378F">
      <w:pPr>
        <w:pStyle w:val="newncpi"/>
      </w:pPr>
      <w:r>
        <w:t>сведения об организационной структуре и структуре собственности проверяемого субъекта;</w:t>
      </w:r>
    </w:p>
    <w:p w:rsidR="00E8378F" w:rsidRDefault="00E8378F">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E8378F" w:rsidRDefault="00E8378F">
      <w:pPr>
        <w:pStyle w:val="newncpi"/>
      </w:pPr>
      <w:r>
        <w:t>протоколы заседаний органов управления проверяемого субъекта;</w:t>
      </w:r>
    </w:p>
    <w:p w:rsidR="00E8378F" w:rsidRDefault="00E8378F">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E8378F" w:rsidRDefault="00E8378F">
      <w:pPr>
        <w:pStyle w:val="newncpi"/>
      </w:pPr>
      <w:r>
        <w:t>иную информацию, необходимую для составления программы проверки и принятия решения о сроках ее проведения и составе группы проверяющих.</w:t>
      </w:r>
    </w:p>
    <w:p w:rsidR="00E8378F" w:rsidRDefault="00E8378F">
      <w:pPr>
        <w:pStyle w:val="newncpi"/>
      </w:pPr>
      <w: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E8378F" w:rsidRDefault="00E8378F">
      <w:pPr>
        <w:pStyle w:val="point"/>
      </w:pPr>
      <w:r>
        <w:t>104. При проведении проверок Национальный банк в порядке, установленном настоящим Положением, вправе:</w:t>
      </w:r>
    </w:p>
    <w:p w:rsidR="00E8378F" w:rsidRDefault="00E8378F">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E8378F" w:rsidRDefault="00E8378F">
      <w:pPr>
        <w:pStyle w:val="newncpi"/>
      </w:pPr>
      <w:r>
        <w:t>опечатывать кассы и кассовые помещения, склады, архивы, иные места хранения ценностей, финансовых документов и ценных бумаг;</w:t>
      </w:r>
    </w:p>
    <w:p w:rsidR="00E8378F" w:rsidRDefault="00E8378F">
      <w:pPr>
        <w:pStyle w:val="newncpi"/>
      </w:pPr>
      <w:r>
        <w:t>использовать технические средства для целей проведения проверок, указанных в пункте 99 настоящего Положения.</w:t>
      </w:r>
    </w:p>
    <w:p w:rsidR="00E8378F" w:rsidRDefault="00E8378F">
      <w:pPr>
        <w:pStyle w:val="point"/>
      </w:pPr>
      <w:r>
        <w:t>105. Проверяемые субъекты обязаны:</w:t>
      </w:r>
    </w:p>
    <w:p w:rsidR="00E8378F" w:rsidRDefault="00E8378F">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E8378F" w:rsidRDefault="00E8378F">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E8378F" w:rsidRDefault="00E8378F">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E8378F" w:rsidRDefault="00E8378F">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E8378F" w:rsidRDefault="00E8378F">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E8378F" w:rsidRDefault="00E8378F">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E8378F" w:rsidRDefault="00E8378F">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E8378F" w:rsidRDefault="00E8378F">
      <w:pPr>
        <w:pStyle w:val="point"/>
      </w:pPr>
      <w:r>
        <w:t>107. В акте проверки должны быть указаны:</w:t>
      </w:r>
    </w:p>
    <w:p w:rsidR="00E8378F" w:rsidRDefault="00E8378F">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E8378F" w:rsidRDefault="00E8378F">
      <w:pPr>
        <w:pStyle w:val="newncpi"/>
      </w:pPr>
      <w:r>
        <w:t>даты начала и окончания проверки (в случае перерывов указывается их период), а также место составления акта проверки;</w:t>
      </w:r>
    </w:p>
    <w:p w:rsidR="00E8378F" w:rsidRDefault="00E8378F">
      <w:pPr>
        <w:pStyle w:val="newncpi"/>
      </w:pPr>
      <w:r>
        <w:t>проверенный период;</w:t>
      </w:r>
    </w:p>
    <w:p w:rsidR="00E8378F" w:rsidRDefault="00E8378F">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E8378F" w:rsidRDefault="00E8378F">
      <w:pPr>
        <w:pStyle w:val="newncpi"/>
      </w:pPr>
      <w:r>
        <w:t>наименование и местонахождение проверяемого субъекта, учетный номер плательщика;</w:t>
      </w:r>
    </w:p>
    <w:p w:rsidR="00E8378F" w:rsidRDefault="00E8378F">
      <w:pPr>
        <w:pStyle w:val="newncpi"/>
      </w:pPr>
      <w:r>
        <w:t>наличие книги учета проверок, а также информация о произведенной в ней записи о данной проверке;</w:t>
      </w:r>
    </w:p>
    <w:p w:rsidR="00E8378F" w:rsidRDefault="00E8378F">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E8378F" w:rsidRDefault="00E8378F">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E8378F" w:rsidRDefault="00E8378F">
      <w:pPr>
        <w:pStyle w:val="newncpi"/>
      </w:pPr>
      <w:r>
        <w:t>иные сведения, необходимые для рассмотрения материалов о совершенном правонарушении и принятия решения.</w:t>
      </w:r>
    </w:p>
    <w:p w:rsidR="00E8378F" w:rsidRDefault="00E8378F">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E8378F" w:rsidRDefault="00E8378F">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E8378F" w:rsidRDefault="00E8378F">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E8378F" w:rsidRDefault="00E8378F">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E8378F" w:rsidRDefault="00E8378F">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E8378F" w:rsidRDefault="00E8378F">
      <w:pPr>
        <w:pStyle w:val="newncpi"/>
      </w:pPr>
      <w:r>
        <w:t>Виды предписаний и мер воздействия, а также основания и порядок их вынесения (применения) определяются законодательством.</w:t>
      </w:r>
    </w:p>
    <w:p w:rsidR="00E8378F" w:rsidRDefault="00E8378F">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E8378F" w:rsidRDefault="00E8378F">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E8378F" w:rsidRDefault="00E8378F">
      <w:pPr>
        <w:pStyle w:val="point"/>
      </w:pPr>
      <w: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E8378F" w:rsidRDefault="00E8378F">
      <w:pPr>
        <w:pStyle w:val="chapter"/>
      </w:pPr>
      <w:r>
        <w:t>ГЛАВА 13</w:t>
      </w:r>
      <w:r>
        <w:br/>
        <w:t>ОСОБЕННОСТИ ПРОВЕДЕНИЯ ПРОВЕРОК ОРГАНАМИ ПРОКУРАТУРЫ</w:t>
      </w:r>
    </w:p>
    <w:p w:rsidR="00E8378F" w:rsidRDefault="00E8378F">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E8378F" w:rsidRDefault="00E8378F">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E8378F" w:rsidRDefault="00E8378F">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E8378F" w:rsidRDefault="00E8378F">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E8378F" w:rsidRDefault="00E8378F">
      <w:pPr>
        <w:pStyle w:val="newncpi"/>
      </w:pPr>
      <w:r>
        <w:t>составляет протоколы об административных правонарушениях;</w:t>
      </w:r>
    </w:p>
    <w:p w:rsidR="00E8378F" w:rsidRDefault="00E8378F">
      <w:pPr>
        <w:pStyle w:val="newncpi"/>
      </w:pPr>
      <w:r>
        <w:t>выносит постановления о возбуждении дисциплинарного производства, привлечении к материальной ответственности;</w:t>
      </w:r>
    </w:p>
    <w:p w:rsidR="00E8378F" w:rsidRDefault="00E8378F">
      <w:pPr>
        <w:pStyle w:val="newncpi"/>
      </w:pPr>
      <w:r>
        <w:t>выносит постановления о возбуждении уголовного дела.</w:t>
      </w:r>
    </w:p>
    <w:p w:rsidR="00E8378F" w:rsidRDefault="00E8378F">
      <w:pPr>
        <w:pStyle w:val="point"/>
      </w:pPr>
      <w:r>
        <w:t>114. Иные особенности организации и проведения органами прокуратуры проверок устанавливаются законодательными актами.</w:t>
      </w:r>
    </w:p>
    <w:p w:rsidR="00E8378F" w:rsidRDefault="00E8378F">
      <w:pPr>
        <w:pStyle w:val="newncpi"/>
      </w:pPr>
      <w:r>
        <w:t> </w:t>
      </w:r>
    </w:p>
    <w:tbl>
      <w:tblPr>
        <w:tblW w:w="5000" w:type="pct"/>
        <w:tblCellMar>
          <w:left w:w="0" w:type="dxa"/>
          <w:right w:w="0" w:type="dxa"/>
        </w:tblCellMar>
        <w:tblLook w:val="04A0" w:firstRow="1" w:lastRow="0" w:firstColumn="1" w:lastColumn="0" w:noHBand="0" w:noVBand="1"/>
      </w:tblPr>
      <w:tblGrid>
        <w:gridCol w:w="6298"/>
        <w:gridCol w:w="3058"/>
      </w:tblGrid>
      <w:tr w:rsidR="00E8378F">
        <w:tc>
          <w:tcPr>
            <w:tcW w:w="3366" w:type="pct"/>
            <w:tcMar>
              <w:top w:w="0" w:type="dxa"/>
              <w:left w:w="6" w:type="dxa"/>
              <w:bottom w:w="0" w:type="dxa"/>
              <w:right w:w="6" w:type="dxa"/>
            </w:tcMar>
            <w:hideMark/>
          </w:tcPr>
          <w:p w:rsidR="00E8378F" w:rsidRDefault="00E8378F">
            <w:pPr>
              <w:pStyle w:val="cap1"/>
            </w:pPr>
            <w:r>
              <w:t> </w:t>
            </w:r>
          </w:p>
        </w:tc>
        <w:tc>
          <w:tcPr>
            <w:tcW w:w="1634" w:type="pct"/>
            <w:tcMar>
              <w:top w:w="0" w:type="dxa"/>
              <w:left w:w="6" w:type="dxa"/>
              <w:bottom w:w="0" w:type="dxa"/>
              <w:right w:w="6" w:type="dxa"/>
            </w:tcMar>
            <w:hideMark/>
          </w:tcPr>
          <w:p w:rsidR="00E8378F" w:rsidRDefault="00E8378F">
            <w:pPr>
              <w:pStyle w:val="capu1"/>
            </w:pPr>
            <w:r>
              <w:t>УТВЕРЖДЕНО</w:t>
            </w:r>
          </w:p>
          <w:p w:rsidR="00E8378F" w:rsidRDefault="00E8378F">
            <w:pPr>
              <w:pStyle w:val="cap1"/>
            </w:pPr>
            <w:r>
              <w:t>Указ Президента</w:t>
            </w:r>
            <w:r>
              <w:br/>
              <w:t>Республики Беларусь</w:t>
            </w:r>
            <w:r>
              <w:br/>
              <w:t>16.10.2009 № 510</w:t>
            </w:r>
            <w:r>
              <w:br/>
              <w:t>(в редакции Указа Президента</w:t>
            </w:r>
            <w:r>
              <w:br/>
              <w:t>Республики Беларусь</w:t>
            </w:r>
            <w:r>
              <w:br/>
              <w:t>26.07.2012 № 332)</w:t>
            </w:r>
          </w:p>
        </w:tc>
      </w:tr>
    </w:tbl>
    <w:p w:rsidR="00E8378F" w:rsidRDefault="00E8378F">
      <w:pPr>
        <w:pStyle w:val="titleu"/>
      </w:pPr>
      <w:r>
        <w:t>ПОЛОЖЕНИЕ</w:t>
      </w:r>
      <w:r>
        <w:br/>
        <w:t>о порядке проведения мониторинга</w:t>
      </w:r>
    </w:p>
    <w:p w:rsidR="00E8378F" w:rsidRDefault="00E8378F">
      <w:pPr>
        <w:pStyle w:val="point"/>
      </w:pPr>
      <w:r>
        <w:t>1. Настоящим Положением определяется порядок проведения контролирующими (надзорными) органами, за исключением таможенных органов, мониторинга.</w:t>
      </w:r>
    </w:p>
    <w:p w:rsidR="00E8378F" w:rsidRDefault="00E8378F">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E8378F" w:rsidRDefault="00E8378F">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E8378F" w:rsidRDefault="00E8378F">
      <w:pPr>
        <w:pStyle w:val="point"/>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E8378F" w:rsidRDefault="00E8378F">
      <w:pPr>
        <w:pStyle w:val="point"/>
      </w:pPr>
      <w: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E8378F" w:rsidRDefault="00E8378F">
      <w:pPr>
        <w:pStyle w:val="point"/>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E8378F" w:rsidRDefault="00E8378F">
      <w:pPr>
        <w:pStyle w:val="point"/>
      </w:pP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E8378F" w:rsidRDefault="00E8378F">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E8378F" w:rsidRDefault="00E8378F">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E8378F" w:rsidRDefault="00E8378F">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E8378F" w:rsidRDefault="00E8378F">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E8378F" w:rsidRDefault="00E8378F">
      <w:pPr>
        <w:pStyle w:val="point"/>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E8378F" w:rsidRDefault="00E8378F">
      <w:pPr>
        <w:pStyle w:val="newncpi"/>
      </w:pPr>
      <w:r>
        <w:t>учесть результаты мониторинга, не выявившего несоответствия требованиям законодательства в деятельности субъекта;</w:t>
      </w:r>
    </w:p>
    <w:p w:rsidR="00E8378F" w:rsidRDefault="00E8378F">
      <w:pPr>
        <w:pStyle w:val="newncpi"/>
      </w:pPr>
      <w: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E8378F" w:rsidRDefault="00E8378F">
      <w:pPr>
        <w:pStyle w:val="newncpi"/>
      </w:pPr>
      <w: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E8378F" w:rsidRDefault="00E8378F">
      <w:pPr>
        <w:pStyle w:val="newncpi"/>
      </w:pPr>
      <w: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E8378F" w:rsidRDefault="00E8378F">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E8378F" w:rsidRDefault="00E8378F">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E8378F">
        <w:tc>
          <w:tcPr>
            <w:tcW w:w="3750" w:type="pct"/>
            <w:tcMar>
              <w:top w:w="0" w:type="dxa"/>
              <w:left w:w="6" w:type="dxa"/>
              <w:bottom w:w="0" w:type="dxa"/>
              <w:right w:w="6" w:type="dxa"/>
            </w:tcMar>
            <w:hideMark/>
          </w:tcPr>
          <w:p w:rsidR="00E8378F" w:rsidRDefault="00E8378F">
            <w:pPr>
              <w:pStyle w:val="cap1"/>
            </w:pPr>
            <w:r>
              <w:t> </w:t>
            </w:r>
          </w:p>
        </w:tc>
        <w:tc>
          <w:tcPr>
            <w:tcW w:w="1250" w:type="pct"/>
            <w:tcMar>
              <w:top w:w="0" w:type="dxa"/>
              <w:left w:w="6" w:type="dxa"/>
              <w:bottom w:w="0" w:type="dxa"/>
              <w:right w:w="6" w:type="dxa"/>
            </w:tcMar>
            <w:hideMark/>
          </w:tcPr>
          <w:p w:rsidR="00E8378F" w:rsidRDefault="00E8378F">
            <w:pPr>
              <w:pStyle w:val="capu1"/>
            </w:pPr>
            <w:r>
              <w:t>УТВЕРЖДЕНО</w:t>
            </w:r>
          </w:p>
          <w:p w:rsidR="00E8378F" w:rsidRDefault="00E8378F">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E8378F" w:rsidRDefault="00E8378F">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34"/>
        <w:gridCol w:w="4622"/>
      </w:tblGrid>
      <w:tr w:rsidR="00E8378F">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8378F" w:rsidRDefault="00E8378F">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8378F" w:rsidRDefault="00E8378F">
            <w:pPr>
              <w:pStyle w:val="table10"/>
              <w:jc w:val="center"/>
            </w:pPr>
            <w:r>
              <w:t>Сфера контроля (надзора)</w:t>
            </w:r>
          </w:p>
        </w:tc>
      </w:tr>
      <w:tr w:rsidR="00E8378F">
        <w:trPr>
          <w:trHeight w:val="240"/>
        </w:trPr>
        <w:tc>
          <w:tcPr>
            <w:tcW w:w="2530" w:type="pct"/>
            <w:vMerge w:val="restart"/>
            <w:tcBorders>
              <w:top w:val="single" w:sz="4" w:space="0" w:color="auto"/>
            </w:tcBorders>
            <w:tcMar>
              <w:top w:w="0" w:type="dxa"/>
              <w:left w:w="6" w:type="dxa"/>
              <w:bottom w:w="0" w:type="dxa"/>
              <w:right w:w="6" w:type="dxa"/>
            </w:tcMar>
            <w:hideMark/>
          </w:tcPr>
          <w:p w:rsidR="00E8378F" w:rsidRDefault="00E8378F">
            <w:pPr>
              <w:pStyle w:val="table10"/>
              <w:spacing w:before="120"/>
            </w:pPr>
            <w:r>
              <w:t>1. Комитет государственного контроля</w:t>
            </w:r>
          </w:p>
          <w:p w:rsidR="00E8378F" w:rsidRDefault="00E8378F">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E8378F" w:rsidRDefault="00E8378F">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E8378F">
        <w:trPr>
          <w:trHeight w:val="240"/>
        </w:trPr>
        <w:tc>
          <w:tcPr>
            <w:tcW w:w="0" w:type="auto"/>
            <w:vMerge/>
            <w:tcBorders>
              <w:top w:val="single" w:sz="4" w:space="0" w:color="auto"/>
            </w:tcBorders>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валютный контроль </w:t>
            </w:r>
          </w:p>
          <w:p w:rsidR="00E8378F" w:rsidRDefault="00E8378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2. Генеральная прокуратура</w:t>
            </w:r>
          </w:p>
          <w:p w:rsidR="00E8378F" w:rsidRDefault="00E8378F">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E8378F" w:rsidRDefault="00E8378F">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3. Национальный банк</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банками и небанковскими кредитно-финансовыми организациями законодательства, регулирующего их деятельность</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 лизинговой деятельности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микрофинансовыми организациями, а также юридическими лицами, которые в соответствии с законодательными актами вправе осуществлять микрофинансовую деятельность, законодательства, регулирующего порядок осуществления микрофинансовой деятельности и привлечения денежных средств</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надзор за деятельностью открытого акционерного общества «Банк развития Республики Беларусь»</w:t>
            </w:r>
          </w:p>
          <w:p w:rsidR="00E8378F" w:rsidRDefault="00E8378F">
            <w:pPr>
              <w:pStyle w:val="table10"/>
              <w:spacing w:before="120"/>
            </w:pPr>
            <w:r>
              <w:t>контроль за соблюдением рейтинговым агентством законодательства о рейтинговой деятельности</w:t>
            </w:r>
          </w:p>
          <w:p w:rsidR="00E8378F" w:rsidRDefault="00E8378F">
            <w:pPr>
              <w:pStyle w:val="table10"/>
              <w:spacing w:before="120"/>
            </w:pPr>
            <w:r>
              <w:t>контроль за соблюдением операторами сервисов онлайн-заимствования законодательства, регулирующего деятельность таких операторов</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4. Национальный статистический комитет</w:t>
            </w:r>
          </w:p>
          <w:p w:rsidR="00E8378F" w:rsidRDefault="00E8378F">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охраной, защитой, воспроизводством и использованием лесного фонда </w:t>
            </w:r>
          </w:p>
          <w:p w:rsidR="00E8378F" w:rsidRDefault="00E8378F">
            <w:pPr>
              <w:pStyle w:val="table10"/>
              <w:spacing w:before="120"/>
            </w:pPr>
            <w:r>
              <w:t xml:space="preserve">контроль за ведением рыболовного хозяйства и рыболовством </w:t>
            </w:r>
          </w:p>
          <w:p w:rsidR="00E8378F" w:rsidRDefault="00E8378F">
            <w:pPr>
              <w:pStyle w:val="table10"/>
              <w:spacing w:before="120"/>
            </w:pPr>
            <w:r>
              <w:t>контроль за ведением охотничьего хозяйства и охотой</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E8378F" w:rsidRDefault="00E8378F">
            <w:pPr>
              <w:pStyle w:val="table10"/>
              <w:spacing w:before="120"/>
            </w:pPr>
            <w:r>
              <w:t> </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E8378F" w:rsidRDefault="00E8378F">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E8378F" w:rsidRDefault="00E8378F">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соблюдением законодательства о государственных закупках товаров (работ, услуг) </w:t>
            </w:r>
          </w:p>
          <w:p w:rsidR="00E8378F" w:rsidRDefault="00E8378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8. Министерство здравоохранения</w:t>
            </w:r>
          </w:p>
        </w:tc>
        <w:tc>
          <w:tcPr>
            <w:tcW w:w="2470" w:type="pct"/>
            <w:tcMar>
              <w:top w:w="0" w:type="dxa"/>
              <w:left w:w="6" w:type="dxa"/>
              <w:bottom w:w="0" w:type="dxa"/>
              <w:right w:w="6" w:type="dxa"/>
            </w:tcMar>
            <w:hideMark/>
          </w:tcPr>
          <w:p w:rsidR="00E8378F" w:rsidRDefault="00E8378F">
            <w:pPr>
              <w:pStyle w:val="table10"/>
              <w:spacing w:before="120"/>
            </w:pPr>
            <w:r>
              <w:t>контроль за качеством медицинской помощи</w:t>
            </w:r>
          </w:p>
          <w:p w:rsidR="00E8378F" w:rsidRDefault="00E8378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E8378F" w:rsidRDefault="00E8378F">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государственное учреждение «Государственный фармацевтический надзор в сфере обращения лекарственных средств «Госфармнадзор»</w:t>
            </w:r>
          </w:p>
        </w:tc>
        <w:tc>
          <w:tcPr>
            <w:tcW w:w="2470" w:type="pct"/>
            <w:tcMar>
              <w:top w:w="0" w:type="dxa"/>
              <w:left w:w="6" w:type="dxa"/>
              <w:bottom w:w="0" w:type="dxa"/>
              <w:right w:w="6" w:type="dxa"/>
            </w:tcMar>
            <w:hideMark/>
          </w:tcPr>
          <w:p w:rsidR="00E8378F" w:rsidRDefault="00E8378F">
            <w:pPr>
              <w:pStyle w:val="table10"/>
              <w:spacing w:before="120"/>
            </w:pPr>
            <w: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8</w:t>
            </w:r>
            <w:r>
              <w:rPr>
                <w:vertAlign w:val="superscript"/>
              </w:rPr>
              <w:t>1</w:t>
            </w:r>
            <w:r>
              <w:t>. Государственное учреждение «Администрация Китайско-Белорусского индустриального парка «Великий камень»</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резидентами Китайско-Белорусского индустриального парка «Великий камень» (далее – индустриальный парк) установленных законодательством условий:</w:t>
            </w:r>
          </w:p>
          <w:p w:rsidR="00E8378F" w:rsidRDefault="00E8378F">
            <w:pPr>
              <w:pStyle w:val="table10"/>
              <w:spacing w:before="120"/>
              <w:ind w:left="283"/>
            </w:pPr>
            <w:r>
              <w:t>медицинского применения на территории индустриального парка незарегистрированных лекарственных препаратов и медицинских изделий</w:t>
            </w:r>
          </w:p>
          <w:p w:rsidR="00E8378F" w:rsidRDefault="00E8378F">
            <w:pPr>
              <w:pStyle w:val="table10"/>
              <w:spacing w:before="120"/>
              <w:ind w:left="283"/>
            </w:pPr>
            <w: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rsidR="00E8378F" w:rsidRDefault="00E8378F">
            <w:pPr>
              <w:pStyle w:val="table10"/>
              <w:spacing w:before="120"/>
            </w:pPr>
            <w: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9. Министерство информации</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в области издательского дела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 средствах массовой информации</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10. Министерство культуры</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в области охраны историко-культурного наследия</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 музеях и Музейном фонде Республики Беларусь</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11. Министерство обороны</w:t>
            </w:r>
          </w:p>
        </w:tc>
        <w:tc>
          <w:tcPr>
            <w:tcW w:w="2470" w:type="pct"/>
            <w:tcMar>
              <w:top w:w="0" w:type="dxa"/>
              <w:left w:w="6" w:type="dxa"/>
              <w:bottom w:w="0" w:type="dxa"/>
              <w:right w:w="6" w:type="dxa"/>
            </w:tcMar>
            <w:hideMark/>
          </w:tcPr>
          <w:p w:rsidR="00E8378F" w:rsidRDefault="00E8378F">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12. Министерство образования</w:t>
            </w:r>
          </w:p>
        </w:tc>
        <w:tc>
          <w:tcPr>
            <w:tcW w:w="2470" w:type="pct"/>
            <w:tcMar>
              <w:top w:w="0" w:type="dxa"/>
              <w:left w:w="6" w:type="dxa"/>
              <w:bottom w:w="0" w:type="dxa"/>
              <w:right w:w="6" w:type="dxa"/>
            </w:tcMar>
            <w:hideMark/>
          </w:tcPr>
          <w:p w:rsidR="00E8378F" w:rsidRDefault="00E8378F">
            <w:pPr>
              <w:pStyle w:val="table10"/>
              <w:spacing w:before="120"/>
            </w:pPr>
            <w:r>
              <w:t> </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E8378F" w:rsidRDefault="00E8378F">
            <w:pPr>
              <w:pStyle w:val="table10"/>
              <w:spacing w:before="120"/>
            </w:pPr>
            <w:r>
              <w:t>контроль за обеспечением качества образования</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13. Министерство по налогам и сборам</w:t>
            </w:r>
          </w:p>
          <w:p w:rsidR="00E8378F" w:rsidRDefault="00E8378F">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о маркировке товаров унифицированными контрольными знаками или средствами идентификации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об обращении нефтяного жидкого топлива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E8378F" w:rsidRDefault="00E8378F">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E8378F" w:rsidRDefault="00E8378F">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органы государственного пожарного надзора</w:t>
            </w:r>
          </w:p>
        </w:tc>
        <w:tc>
          <w:tcPr>
            <w:tcW w:w="0" w:type="auto"/>
            <w:vMerge/>
            <w:vAlign w:val="center"/>
            <w:hideMark/>
          </w:tcPr>
          <w:p w:rsidR="00E8378F" w:rsidRDefault="00E8378F">
            <w:pPr>
              <w:rPr>
                <w:rFonts w:eastAsiaTheme="minorEastAsia"/>
                <w:sz w:val="20"/>
                <w:szCs w:val="20"/>
              </w:rPr>
            </w:pP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E8378F" w:rsidRDefault="00E8378F">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E8378F" w:rsidRDefault="00E8378F">
            <w:pPr>
              <w:pStyle w:val="table10"/>
              <w:spacing w:before="120"/>
            </w:pPr>
            <w:r>
              <w:t>государственный надзор за организацией работ по обеспечению безопасной перевозки опасных грузов</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15. Министерство природных ресурсов и охраны окружающей среды</w:t>
            </w:r>
          </w:p>
          <w:p w:rsidR="00E8378F" w:rsidRDefault="00E8378F">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E8378F" w:rsidRDefault="00E8378F">
            <w:pPr>
              <w:pStyle w:val="table10"/>
              <w:spacing w:before="120"/>
            </w:pPr>
            <w:r>
              <w:t xml:space="preserve">контроль за использованием и охраной недр </w:t>
            </w:r>
          </w:p>
          <w:p w:rsidR="00E8378F" w:rsidRDefault="00E8378F">
            <w:pPr>
              <w:pStyle w:val="table10"/>
              <w:spacing w:before="120"/>
            </w:pPr>
            <w:r>
              <w:t xml:space="preserve">контроль в области охраны атмосферного воздуха и озонового слоя </w:t>
            </w:r>
          </w:p>
          <w:p w:rsidR="00E8378F" w:rsidRDefault="00E8378F">
            <w:pPr>
              <w:pStyle w:val="table10"/>
              <w:spacing w:before="120"/>
            </w:pPr>
            <w:r>
              <w:t xml:space="preserve">контроль за использованием и охраной вод </w:t>
            </w:r>
          </w:p>
          <w:p w:rsidR="00E8378F" w:rsidRDefault="00E8378F">
            <w:pPr>
              <w:pStyle w:val="table10"/>
              <w:spacing w:before="120"/>
            </w:pPr>
            <w:r>
              <w:t xml:space="preserve">контроль в области обращения с отходами </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16. Министерство сельского хозяйства и продовольствия</w:t>
            </w:r>
          </w:p>
          <w:p w:rsidR="00E8378F" w:rsidRDefault="00E8378F">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E8378F" w:rsidRDefault="00E8378F">
            <w:pPr>
              <w:pStyle w:val="table10"/>
              <w:spacing w:before="120"/>
            </w:pPr>
            <w:r>
              <w:t>государственный надзор за племенным делом</w:t>
            </w:r>
          </w:p>
          <w:p w:rsidR="00E8378F" w:rsidRDefault="00E8378F">
            <w:pPr>
              <w:pStyle w:val="table10"/>
              <w:spacing w:before="120"/>
            </w:pPr>
            <w:r>
              <w:t>надзор в области семеноводства, карантина и защиты сельскохозяйственных растений</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E8378F" w:rsidRDefault="00E8378F">
            <w:pPr>
              <w:pStyle w:val="table10"/>
              <w:spacing w:before="120"/>
            </w:pPr>
            <w:r>
              <w:t>контроль в области гражданской авиации</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3"/>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E8378F" w:rsidRDefault="00E8378F">
            <w:pPr>
              <w:pStyle w:val="table10"/>
              <w:spacing w:before="120"/>
            </w:pPr>
            <w:r>
              <w:t> </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 государственном социальном страховании</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E8378F" w:rsidRDefault="00E8378F">
            <w:pPr>
              <w:pStyle w:val="table10"/>
              <w:spacing w:before="120"/>
            </w:pPr>
            <w:r>
              <w:t>надзор за соблюдением законодательства о труде и об охране труда</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19. Министерство финансов</w:t>
            </w:r>
          </w:p>
          <w:p w:rsidR="00E8378F" w:rsidRDefault="00E8378F">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надзор за деятельностью страховых организаций и страховых брокеров</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по ценным бумагам</w:t>
            </w:r>
          </w:p>
        </w:tc>
        <w:tc>
          <w:tcPr>
            <w:tcW w:w="2470" w:type="pct"/>
            <w:tcMar>
              <w:top w:w="0" w:type="dxa"/>
              <w:left w:w="6" w:type="dxa"/>
              <w:bottom w:w="0" w:type="dxa"/>
              <w:right w:w="6" w:type="dxa"/>
            </w:tcMar>
            <w:hideMark/>
          </w:tcPr>
          <w:p w:rsidR="00E8378F" w:rsidRDefault="00E8378F">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E8378F" w:rsidRDefault="00E8378F">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20. Министерство экономики</w:t>
            </w:r>
          </w:p>
          <w:p w:rsidR="00E8378F" w:rsidRDefault="00E8378F">
            <w:pPr>
              <w:pStyle w:val="table10"/>
              <w:spacing w:before="120"/>
              <w:ind w:left="284"/>
            </w:pPr>
            <w:r>
              <w:t>Департамент по санации и банкротству</w:t>
            </w:r>
          </w:p>
          <w:p w:rsidR="00E8378F" w:rsidRDefault="00E8378F">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 xml:space="preserve">21. Министерство юстиции </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соблюдением законодательства в сфере архивного дела и делопроизводства </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359"/>
            </w:pPr>
            <w:r>
              <w:t>21</w:t>
            </w:r>
            <w:r>
              <w:rPr>
                <w:vertAlign w:val="superscript"/>
              </w:rPr>
              <w:t>1</w:t>
            </w:r>
            <w:r>
              <w:t>. Государственный военно-промышленный комитет</w:t>
            </w:r>
          </w:p>
        </w:tc>
        <w:tc>
          <w:tcPr>
            <w:tcW w:w="2470" w:type="pct"/>
            <w:tcMar>
              <w:top w:w="0" w:type="dxa"/>
              <w:left w:w="6" w:type="dxa"/>
              <w:bottom w:w="0" w:type="dxa"/>
              <w:right w:w="6" w:type="dxa"/>
            </w:tcMar>
            <w:hideMark/>
          </w:tcPr>
          <w:p w:rsidR="00E8378F" w:rsidRDefault="00E8378F">
            <w:pPr>
              <w:pStyle w:val="table10"/>
              <w:spacing w:before="120"/>
            </w:pPr>
            <w: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22. Государственный комитет по имуществу</w:t>
            </w:r>
          </w:p>
          <w:p w:rsidR="00E8378F" w:rsidRDefault="00E8378F">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E8378F" w:rsidRDefault="00E8378F">
            <w:pPr>
              <w:pStyle w:val="table10"/>
              <w:spacing w:before="120"/>
            </w:pPr>
            <w:r>
              <w:t>надзор за соблюдением законодательства о геодезической и картографической деятельности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при определении стоимости объектов гражданских прав</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23. Государственный комитет по стандартизации</w:t>
            </w:r>
          </w:p>
          <w:p w:rsidR="00E8378F" w:rsidRDefault="00E8378F">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E8378F" w:rsidRDefault="00E8378F">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E8378F" w:rsidRDefault="00E8378F">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государственный метрологический надзор</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ind w:left="284"/>
            </w:pPr>
            <w: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E8378F" w:rsidRDefault="00E8378F">
            <w:pPr>
              <w:pStyle w:val="table10"/>
              <w:spacing w:before="120"/>
            </w:pPr>
            <w: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24. Государственный таможенный комитет и таможни</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pPr>
            <w:r>
              <w:t>25. Местные исполнительные и распорядительные органы</w:t>
            </w:r>
          </w:p>
          <w:p w:rsidR="00E8378F" w:rsidRDefault="00E8378F">
            <w:pPr>
              <w:pStyle w:val="table10"/>
              <w:spacing w:before="120"/>
              <w:ind w:left="284"/>
            </w:pPr>
            <w:r>
              <w:t>облисполкомы и Минский горисполком</w:t>
            </w:r>
          </w:p>
          <w:p w:rsidR="00E8378F" w:rsidRDefault="00E8378F">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при проведении культурно-зрелищных мероприятий</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надзор за соблюдением законодательства о занятости населения, пенсионном обеспечении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об оплате труда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использованием и охраной земель</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проверяемыми субъектами законодательства о книге замечаний и предложений</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в области охраны историко-культурного наследия</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жилищного законодательства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в области жилищного строительства</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обеспечением качества образования</w:t>
            </w:r>
          </w:p>
        </w:tc>
      </w:tr>
      <w:tr w:rsidR="00E8378F">
        <w:trPr>
          <w:trHeight w:val="240"/>
        </w:trPr>
        <w:tc>
          <w:tcPr>
            <w:tcW w:w="2530" w:type="pct"/>
            <w:vMerge w:val="restart"/>
            <w:tcMar>
              <w:top w:w="0" w:type="dxa"/>
              <w:left w:w="6" w:type="dxa"/>
              <w:bottom w:w="0" w:type="dxa"/>
              <w:right w:w="6" w:type="dxa"/>
            </w:tcMar>
            <w:hideMark/>
          </w:tcPr>
          <w:p w:rsidR="00E8378F" w:rsidRDefault="00E8378F">
            <w:pPr>
              <w:pStyle w:val="table10"/>
              <w:spacing w:before="120"/>
              <w:ind w:left="284"/>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E8378F" w:rsidRDefault="00E8378F">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E8378F">
        <w:trPr>
          <w:trHeight w:val="240"/>
        </w:trPr>
        <w:tc>
          <w:tcPr>
            <w:tcW w:w="0" w:type="auto"/>
            <w:vMerge/>
            <w:vAlign w:val="center"/>
            <w:hideMark/>
          </w:tcPr>
          <w:p w:rsidR="00E8378F" w:rsidRDefault="00E8378F">
            <w:pPr>
              <w:rPr>
                <w:rFonts w:eastAsiaTheme="minorEastAsia"/>
                <w:sz w:val="20"/>
                <w:szCs w:val="20"/>
              </w:rPr>
            </w:pPr>
          </w:p>
        </w:tc>
        <w:tc>
          <w:tcPr>
            <w:tcW w:w="2470" w:type="pct"/>
            <w:tcMar>
              <w:top w:w="0" w:type="dxa"/>
              <w:left w:w="6" w:type="dxa"/>
              <w:bottom w:w="0" w:type="dxa"/>
              <w:right w:w="6" w:type="dxa"/>
            </w:tcMar>
            <w:hideMark/>
          </w:tcPr>
          <w:p w:rsidR="00E8378F" w:rsidRDefault="00E8378F">
            <w:pPr>
              <w:pStyle w:val="table10"/>
              <w:spacing w:before="120"/>
            </w:pPr>
            <w:r>
              <w:t xml:space="preserve">контроль за деятельностью садоводческих товариществ </w:t>
            </w:r>
          </w:p>
          <w:p w:rsidR="00E8378F" w:rsidRDefault="00E8378F">
            <w:pPr>
              <w:pStyle w:val="table10"/>
              <w:spacing w:before="120"/>
            </w:pPr>
            <w:r>
              <w:t xml:space="preserve">контроль за деятельностью товариществ собственников </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E8378F" w:rsidRDefault="00E8378F">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E8378F">
        <w:trPr>
          <w:trHeight w:val="240"/>
        </w:trPr>
        <w:tc>
          <w:tcPr>
            <w:tcW w:w="2530" w:type="pct"/>
            <w:tcMar>
              <w:top w:w="0" w:type="dxa"/>
              <w:left w:w="6" w:type="dxa"/>
              <w:bottom w:w="0" w:type="dxa"/>
              <w:right w:w="6" w:type="dxa"/>
            </w:tcMar>
            <w:hideMark/>
          </w:tcPr>
          <w:p w:rsidR="00E8378F" w:rsidRDefault="00E8378F">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E8378F" w:rsidRDefault="00E8378F">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E8378F">
        <w:trPr>
          <w:trHeight w:val="240"/>
        </w:trPr>
        <w:tc>
          <w:tcPr>
            <w:tcW w:w="2530" w:type="pct"/>
            <w:tcBorders>
              <w:bottom w:val="single" w:sz="4" w:space="0" w:color="auto"/>
            </w:tcBorders>
            <w:tcMar>
              <w:top w:w="0" w:type="dxa"/>
              <w:left w:w="6" w:type="dxa"/>
              <w:bottom w:w="0" w:type="dxa"/>
              <w:right w:w="6" w:type="dxa"/>
            </w:tcMar>
            <w:hideMark/>
          </w:tcPr>
          <w:p w:rsidR="00E8378F" w:rsidRDefault="00E8378F">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E8378F" w:rsidRDefault="00E8378F">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E8378F" w:rsidRDefault="00E8378F">
      <w:pPr>
        <w:pStyle w:val="newncpi"/>
      </w:pPr>
      <w:r>
        <w:t> </w:t>
      </w:r>
    </w:p>
    <w:p w:rsidR="00E8378F" w:rsidRDefault="00E8378F">
      <w:pPr>
        <w:pStyle w:val="snoskiline"/>
      </w:pPr>
      <w:r>
        <w:t>______________________________</w:t>
      </w:r>
    </w:p>
    <w:p w:rsidR="00E8378F" w:rsidRDefault="00E8378F">
      <w:pPr>
        <w:pStyle w:val="snoski"/>
      </w:pPr>
      <w:r>
        <w:t>* Для целей настоящего перечня используются термины, определенные в Указе, утверждающем настоящий перечень.</w:t>
      </w:r>
    </w:p>
    <w:p w:rsidR="00E8378F" w:rsidRDefault="00E8378F">
      <w:pPr>
        <w:pStyle w:val="snoski"/>
      </w:pPr>
      <w:r>
        <w:t>** Перечень органов, уполномоченных на осуществление контроля (надзора), определяется Советом Министров Республики Беларусь.</w:t>
      </w:r>
    </w:p>
    <w:p w:rsidR="00E8378F" w:rsidRDefault="00E8378F">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rsidR="00E8378F" w:rsidRDefault="00E8378F">
      <w:pPr>
        <w:pStyle w:val="newncpi"/>
      </w:pPr>
      <w:r>
        <w:t> </w:t>
      </w:r>
    </w:p>
    <w:p w:rsidR="00E8378F" w:rsidRDefault="00E8378F">
      <w:pPr>
        <w:pStyle w:val="snoskiline"/>
      </w:pPr>
      <w:r>
        <w:t> </w:t>
      </w:r>
    </w:p>
    <w:p w:rsidR="00D9243C" w:rsidRDefault="00D9243C"/>
    <w:sectPr w:rsidR="00D9243C" w:rsidSect="00E8378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8F" w:rsidRDefault="00E8378F" w:rsidP="00E8378F">
      <w:pPr>
        <w:spacing w:after="0" w:line="240" w:lineRule="auto"/>
      </w:pPr>
      <w:r>
        <w:separator/>
      </w:r>
    </w:p>
  </w:endnote>
  <w:endnote w:type="continuationSeparator" w:id="0">
    <w:p w:rsidR="00E8378F" w:rsidRDefault="00E8378F" w:rsidP="00E8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8F" w:rsidRDefault="00E837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8F" w:rsidRDefault="00E837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E8378F" w:rsidTr="00E8378F">
      <w:tc>
        <w:tcPr>
          <w:tcW w:w="1800" w:type="dxa"/>
          <w:shd w:val="clear" w:color="auto" w:fill="auto"/>
          <w:vAlign w:val="center"/>
        </w:tcPr>
        <w:p w:rsidR="00E8378F" w:rsidRDefault="00E8378F">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E8378F" w:rsidRDefault="00E8378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8378F" w:rsidRDefault="00E8378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E8378F" w:rsidRPr="00E8378F" w:rsidRDefault="00E8378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8378F" w:rsidRDefault="00E837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8F" w:rsidRDefault="00E8378F" w:rsidP="00E8378F">
      <w:pPr>
        <w:spacing w:after="0" w:line="240" w:lineRule="auto"/>
      </w:pPr>
      <w:r>
        <w:separator/>
      </w:r>
    </w:p>
  </w:footnote>
  <w:footnote w:type="continuationSeparator" w:id="0">
    <w:p w:rsidR="00E8378F" w:rsidRDefault="00E8378F" w:rsidP="00E83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8F" w:rsidRDefault="00E8378F" w:rsidP="002F7BF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378F" w:rsidRDefault="00E8378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8F" w:rsidRPr="00E8378F" w:rsidRDefault="00E8378F" w:rsidP="002F7BF1">
    <w:pPr>
      <w:pStyle w:val="a5"/>
      <w:framePr w:wrap="around" w:vAnchor="text" w:hAnchor="margin" w:xAlign="center" w:y="1"/>
      <w:rPr>
        <w:rStyle w:val="a9"/>
        <w:rFonts w:ascii="Times New Roman" w:hAnsi="Times New Roman" w:cs="Times New Roman"/>
        <w:sz w:val="24"/>
      </w:rPr>
    </w:pPr>
    <w:r w:rsidRPr="00E8378F">
      <w:rPr>
        <w:rStyle w:val="a9"/>
        <w:rFonts w:ascii="Times New Roman" w:hAnsi="Times New Roman" w:cs="Times New Roman"/>
        <w:sz w:val="24"/>
      </w:rPr>
      <w:fldChar w:fldCharType="begin"/>
    </w:r>
    <w:r w:rsidRPr="00E8378F">
      <w:rPr>
        <w:rStyle w:val="a9"/>
        <w:rFonts w:ascii="Times New Roman" w:hAnsi="Times New Roman" w:cs="Times New Roman"/>
        <w:sz w:val="24"/>
      </w:rPr>
      <w:instrText xml:space="preserve">PAGE  </w:instrText>
    </w:r>
    <w:r w:rsidRPr="00E8378F">
      <w:rPr>
        <w:rStyle w:val="a9"/>
        <w:rFonts w:ascii="Times New Roman" w:hAnsi="Times New Roman" w:cs="Times New Roman"/>
        <w:sz w:val="24"/>
      </w:rPr>
      <w:fldChar w:fldCharType="separate"/>
    </w:r>
    <w:r>
      <w:rPr>
        <w:rStyle w:val="a9"/>
        <w:rFonts w:ascii="Times New Roman" w:hAnsi="Times New Roman" w:cs="Times New Roman"/>
        <w:noProof/>
        <w:sz w:val="24"/>
      </w:rPr>
      <w:t>4</w:t>
    </w:r>
    <w:r w:rsidRPr="00E8378F">
      <w:rPr>
        <w:rStyle w:val="a9"/>
        <w:rFonts w:ascii="Times New Roman" w:hAnsi="Times New Roman" w:cs="Times New Roman"/>
        <w:sz w:val="24"/>
      </w:rPr>
      <w:fldChar w:fldCharType="end"/>
    </w:r>
  </w:p>
  <w:p w:rsidR="00E8378F" w:rsidRPr="00E8378F" w:rsidRDefault="00E8378F">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8F" w:rsidRDefault="00E837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8F"/>
    <w:rsid w:val="00D9243C"/>
    <w:rsid w:val="00E8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261AF-15E1-4DAC-8862-799B96E5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378F"/>
    <w:rPr>
      <w:color w:val="154C94"/>
      <w:u w:val="single"/>
    </w:rPr>
  </w:style>
  <w:style w:type="character" w:styleId="a4">
    <w:name w:val="FollowedHyperlink"/>
    <w:basedOn w:val="a0"/>
    <w:uiPriority w:val="99"/>
    <w:semiHidden/>
    <w:unhideWhenUsed/>
    <w:rsid w:val="00E8378F"/>
    <w:rPr>
      <w:color w:val="154C94"/>
      <w:u w:val="single"/>
    </w:rPr>
  </w:style>
  <w:style w:type="paragraph" w:customStyle="1" w:styleId="article">
    <w:name w:val="article"/>
    <w:basedOn w:val="a"/>
    <w:rsid w:val="00E8378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837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837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8378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837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8378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8378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8378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8378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8378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837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8378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8378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8378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8378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8378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8378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8378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837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8378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8378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8378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8378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8378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8378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8378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837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837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8378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8378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837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8378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8378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8378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8378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8378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8378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8378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8378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8378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8378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8378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837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8378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8378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8378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8378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8378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8378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8378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8378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8378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8378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8378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8378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8378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837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8378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8378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8378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8378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8378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8378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8378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8378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8378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83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8378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8378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8378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8378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837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8378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8378F"/>
    <w:rPr>
      <w:rFonts w:ascii="Times New Roman" w:hAnsi="Times New Roman" w:cs="Times New Roman" w:hint="default"/>
      <w:caps/>
    </w:rPr>
  </w:style>
  <w:style w:type="character" w:customStyle="1" w:styleId="promulgator">
    <w:name w:val="promulgator"/>
    <w:basedOn w:val="a0"/>
    <w:rsid w:val="00E8378F"/>
    <w:rPr>
      <w:rFonts w:ascii="Times New Roman" w:hAnsi="Times New Roman" w:cs="Times New Roman" w:hint="default"/>
      <w:caps/>
    </w:rPr>
  </w:style>
  <w:style w:type="character" w:customStyle="1" w:styleId="datepr">
    <w:name w:val="datepr"/>
    <w:basedOn w:val="a0"/>
    <w:rsid w:val="00E8378F"/>
    <w:rPr>
      <w:rFonts w:ascii="Times New Roman" w:hAnsi="Times New Roman" w:cs="Times New Roman" w:hint="default"/>
    </w:rPr>
  </w:style>
  <w:style w:type="character" w:customStyle="1" w:styleId="datecity">
    <w:name w:val="datecity"/>
    <w:basedOn w:val="a0"/>
    <w:rsid w:val="00E8378F"/>
    <w:rPr>
      <w:rFonts w:ascii="Times New Roman" w:hAnsi="Times New Roman" w:cs="Times New Roman" w:hint="default"/>
      <w:sz w:val="24"/>
      <w:szCs w:val="24"/>
    </w:rPr>
  </w:style>
  <w:style w:type="character" w:customStyle="1" w:styleId="datereg">
    <w:name w:val="datereg"/>
    <w:basedOn w:val="a0"/>
    <w:rsid w:val="00E8378F"/>
    <w:rPr>
      <w:rFonts w:ascii="Times New Roman" w:hAnsi="Times New Roman" w:cs="Times New Roman" w:hint="default"/>
    </w:rPr>
  </w:style>
  <w:style w:type="character" w:customStyle="1" w:styleId="number">
    <w:name w:val="number"/>
    <w:basedOn w:val="a0"/>
    <w:rsid w:val="00E8378F"/>
    <w:rPr>
      <w:rFonts w:ascii="Times New Roman" w:hAnsi="Times New Roman" w:cs="Times New Roman" w:hint="default"/>
    </w:rPr>
  </w:style>
  <w:style w:type="character" w:customStyle="1" w:styleId="bigsimbol">
    <w:name w:val="bigsimbol"/>
    <w:basedOn w:val="a0"/>
    <w:rsid w:val="00E8378F"/>
    <w:rPr>
      <w:rFonts w:ascii="Times New Roman" w:hAnsi="Times New Roman" w:cs="Times New Roman" w:hint="default"/>
      <w:caps/>
    </w:rPr>
  </w:style>
  <w:style w:type="character" w:customStyle="1" w:styleId="razr">
    <w:name w:val="razr"/>
    <w:basedOn w:val="a0"/>
    <w:rsid w:val="00E8378F"/>
    <w:rPr>
      <w:rFonts w:ascii="Times New Roman" w:hAnsi="Times New Roman" w:cs="Times New Roman" w:hint="default"/>
      <w:spacing w:val="30"/>
    </w:rPr>
  </w:style>
  <w:style w:type="character" w:customStyle="1" w:styleId="onesymbol">
    <w:name w:val="onesymbol"/>
    <w:basedOn w:val="a0"/>
    <w:rsid w:val="00E8378F"/>
    <w:rPr>
      <w:rFonts w:ascii="Symbol" w:hAnsi="Symbol" w:hint="default"/>
    </w:rPr>
  </w:style>
  <w:style w:type="character" w:customStyle="1" w:styleId="onewind3">
    <w:name w:val="onewind3"/>
    <w:basedOn w:val="a0"/>
    <w:rsid w:val="00E8378F"/>
    <w:rPr>
      <w:rFonts w:ascii="Wingdings 3" w:hAnsi="Wingdings 3" w:hint="default"/>
    </w:rPr>
  </w:style>
  <w:style w:type="character" w:customStyle="1" w:styleId="onewind2">
    <w:name w:val="onewind2"/>
    <w:basedOn w:val="a0"/>
    <w:rsid w:val="00E8378F"/>
    <w:rPr>
      <w:rFonts w:ascii="Wingdings 2" w:hAnsi="Wingdings 2" w:hint="default"/>
    </w:rPr>
  </w:style>
  <w:style w:type="character" w:customStyle="1" w:styleId="onewind">
    <w:name w:val="onewind"/>
    <w:basedOn w:val="a0"/>
    <w:rsid w:val="00E8378F"/>
    <w:rPr>
      <w:rFonts w:ascii="Wingdings" w:hAnsi="Wingdings" w:hint="default"/>
    </w:rPr>
  </w:style>
  <w:style w:type="character" w:customStyle="1" w:styleId="rednoun">
    <w:name w:val="rednoun"/>
    <w:basedOn w:val="a0"/>
    <w:rsid w:val="00E8378F"/>
  </w:style>
  <w:style w:type="character" w:customStyle="1" w:styleId="post">
    <w:name w:val="post"/>
    <w:basedOn w:val="a0"/>
    <w:rsid w:val="00E8378F"/>
    <w:rPr>
      <w:rFonts w:ascii="Times New Roman" w:hAnsi="Times New Roman" w:cs="Times New Roman" w:hint="default"/>
      <w:b/>
      <w:bCs/>
      <w:sz w:val="22"/>
      <w:szCs w:val="22"/>
    </w:rPr>
  </w:style>
  <w:style w:type="character" w:customStyle="1" w:styleId="pers">
    <w:name w:val="pers"/>
    <w:basedOn w:val="a0"/>
    <w:rsid w:val="00E8378F"/>
    <w:rPr>
      <w:rFonts w:ascii="Times New Roman" w:hAnsi="Times New Roman" w:cs="Times New Roman" w:hint="default"/>
      <w:b/>
      <w:bCs/>
      <w:sz w:val="22"/>
      <w:szCs w:val="22"/>
    </w:rPr>
  </w:style>
  <w:style w:type="character" w:customStyle="1" w:styleId="arabic">
    <w:name w:val="arabic"/>
    <w:basedOn w:val="a0"/>
    <w:rsid w:val="00E8378F"/>
    <w:rPr>
      <w:rFonts w:ascii="Times New Roman" w:hAnsi="Times New Roman" w:cs="Times New Roman" w:hint="default"/>
    </w:rPr>
  </w:style>
  <w:style w:type="character" w:customStyle="1" w:styleId="articlec">
    <w:name w:val="articlec"/>
    <w:basedOn w:val="a0"/>
    <w:rsid w:val="00E8378F"/>
    <w:rPr>
      <w:rFonts w:ascii="Times New Roman" w:hAnsi="Times New Roman" w:cs="Times New Roman" w:hint="default"/>
      <w:b/>
      <w:bCs/>
    </w:rPr>
  </w:style>
  <w:style w:type="character" w:customStyle="1" w:styleId="roman">
    <w:name w:val="roman"/>
    <w:basedOn w:val="a0"/>
    <w:rsid w:val="00E8378F"/>
    <w:rPr>
      <w:rFonts w:ascii="Arial" w:hAnsi="Arial" w:cs="Arial" w:hint="default"/>
    </w:rPr>
  </w:style>
  <w:style w:type="character" w:customStyle="1" w:styleId="snoskiindex">
    <w:name w:val="snoskiindex"/>
    <w:basedOn w:val="a0"/>
    <w:rsid w:val="00E8378F"/>
    <w:rPr>
      <w:rFonts w:ascii="Times New Roman" w:hAnsi="Times New Roman" w:cs="Times New Roman" w:hint="default"/>
    </w:rPr>
  </w:style>
  <w:style w:type="table" w:customStyle="1" w:styleId="tablencpi">
    <w:name w:val="tablencpi"/>
    <w:basedOn w:val="a1"/>
    <w:rsid w:val="00E8378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E8378F"/>
  </w:style>
  <w:style w:type="paragraph" w:styleId="a5">
    <w:name w:val="header"/>
    <w:basedOn w:val="a"/>
    <w:link w:val="a6"/>
    <w:uiPriority w:val="99"/>
    <w:unhideWhenUsed/>
    <w:rsid w:val="00E837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378F"/>
  </w:style>
  <w:style w:type="paragraph" w:styleId="a7">
    <w:name w:val="footer"/>
    <w:basedOn w:val="a"/>
    <w:link w:val="a8"/>
    <w:uiPriority w:val="99"/>
    <w:unhideWhenUsed/>
    <w:rsid w:val="00E837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378F"/>
  </w:style>
  <w:style w:type="character" w:styleId="a9">
    <w:name w:val="page number"/>
    <w:basedOn w:val="a0"/>
    <w:uiPriority w:val="99"/>
    <w:semiHidden/>
    <w:unhideWhenUsed/>
    <w:rsid w:val="00E8378F"/>
  </w:style>
  <w:style w:type="table" w:styleId="aa">
    <w:name w:val="Table Grid"/>
    <w:basedOn w:val="a1"/>
    <w:uiPriority w:val="39"/>
    <w:rsid w:val="00E8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24185</Words>
  <Characters>186478</Characters>
  <Application>Microsoft Office Word</Application>
  <DocSecurity>0</DocSecurity>
  <Lines>3453</Lines>
  <Paragraphs>1042</Paragraphs>
  <ScaleCrop>false</ScaleCrop>
  <Company/>
  <LinksUpToDate>false</LinksUpToDate>
  <CharactersWithSpaces>209621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2023-06-15T12:36:00Z</dcterms:created>
  <dcterms:modified xsi:type="dcterms:W3CDTF">2023-06-15T12:37:00Z</dcterms:modified>
</cp:coreProperties>
</file>