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F7" w:rsidRDefault="007F2EF7">
      <w:pPr>
        <w:pStyle w:val="newncpi0"/>
        <w:jc w:val="center"/>
      </w:pPr>
      <w:bookmarkStart w:id="0" w:name="_GoBack"/>
      <w:bookmarkEnd w:id="0"/>
      <w:r>
        <w:rPr>
          <w:rStyle w:val="name"/>
        </w:rPr>
        <w:t>ПОСТАНОВЛЕНИЕ </w:t>
      </w:r>
      <w:r>
        <w:rPr>
          <w:rStyle w:val="promulgator"/>
        </w:rPr>
        <w:t>МИНИСТЕРСТВА КУЛЬТУРЫ РЕСПУБЛИКИ БЕЛАРУСЬ</w:t>
      </w:r>
    </w:p>
    <w:p w:rsidR="007F2EF7" w:rsidRDefault="007F2EF7">
      <w:pPr>
        <w:pStyle w:val="newncpi"/>
        <w:ind w:firstLine="0"/>
        <w:jc w:val="center"/>
      </w:pPr>
      <w:r>
        <w:rPr>
          <w:rStyle w:val="datepr"/>
        </w:rPr>
        <w:t>13 июня 2019 г.</w:t>
      </w:r>
      <w:r>
        <w:rPr>
          <w:rStyle w:val="number"/>
        </w:rPr>
        <w:t xml:space="preserve"> № 32</w:t>
      </w:r>
    </w:p>
    <w:p w:rsidR="007F2EF7" w:rsidRDefault="007F2EF7">
      <w:pPr>
        <w:pStyle w:val="titlencpi"/>
      </w:pPr>
      <w:r>
        <w:t>Об оплате труда работников в сфере культуры</w:t>
      </w:r>
    </w:p>
    <w:p w:rsidR="007F2EF7" w:rsidRDefault="007F2EF7">
      <w:pPr>
        <w:pStyle w:val="changei"/>
      </w:pPr>
      <w:r>
        <w:t>Изменения и дополнения:</w:t>
      </w:r>
    </w:p>
    <w:p w:rsidR="007F2EF7" w:rsidRDefault="007F2EF7">
      <w:pPr>
        <w:pStyle w:val="changeadd"/>
      </w:pPr>
      <w:r>
        <w:t>Постановление Министерства культуры Республики Беларусь от 6 декабря 2019 г. № 79 (зарегистрировано в Национальном реестре - № 8/34908 от 19.12.2019 г.) &lt;W21934908&gt;;</w:t>
      </w:r>
    </w:p>
    <w:p w:rsidR="007F2EF7" w:rsidRDefault="007F2EF7">
      <w:pPr>
        <w:pStyle w:val="changeadd"/>
      </w:pPr>
      <w:r>
        <w:t>Постановление Министерства культуры Республики Беларусь от 3 ноября 2020 г. № 80 (зарегистрировано в Национальном реестре - № 8/36047 от 13.11.2020 г.) &lt;W22036047&gt;;</w:t>
      </w:r>
    </w:p>
    <w:p w:rsidR="007F2EF7" w:rsidRDefault="007F2EF7">
      <w:pPr>
        <w:pStyle w:val="changeadd"/>
      </w:pPr>
      <w:r>
        <w:t>Постановление Министерства культуры Республики Беларусь от 18 января 2021 г. № 2 (зарегистрировано в Национальном реестре - № 8/36322 от 08.02.2021 г.) &lt;W22136322&gt; - не внесены в связи с утратой силы - постановлением Министерства культуры Республики Беларусь от 14 июня 2021 г. № 44;</w:t>
      </w:r>
    </w:p>
    <w:p w:rsidR="007F2EF7" w:rsidRDefault="007F2EF7">
      <w:pPr>
        <w:pStyle w:val="changeadd"/>
      </w:pPr>
      <w:r>
        <w:t>Постановление Министерства культуры Республики Беларусь от 14 июня 2021 г. № 44 (зарегистрировано в Национальном реестре - № 8/36833 от 22.06.2021 г.) &lt;W22136833&gt;;</w:t>
      </w:r>
    </w:p>
    <w:p w:rsidR="007F2EF7" w:rsidRDefault="007F2EF7">
      <w:pPr>
        <w:pStyle w:val="changeadd"/>
      </w:pPr>
      <w:r>
        <w:t>Постановление Министерства культуры Республики Беларусь от 23 ноября 2021 г. № 72 (зарегистрировано в Национальном реестре - № 8/37402 от 07.12.2021 г.) &lt;W22137402&gt;;</w:t>
      </w:r>
    </w:p>
    <w:p w:rsidR="007F2EF7" w:rsidRDefault="007F2EF7">
      <w:pPr>
        <w:pStyle w:val="changeadd"/>
      </w:pPr>
      <w:r>
        <w:t>Постановление Министерства культуры Республики Беларусь от 17 ноября 2022 г. № 102 (зарегистрировано в Национальном реестре - № 8/39106 от 06.12.2022 г.) &lt;W22239106&gt; - внесены изменения и дополнения, вступившие в силу 8 декабря 2022 г., за исключением изменений и дополнений, которые вступят в силу 1 января 2023 г.;</w:t>
      </w:r>
    </w:p>
    <w:p w:rsidR="007F2EF7" w:rsidRDefault="007F2EF7">
      <w:pPr>
        <w:pStyle w:val="changeadd"/>
      </w:pPr>
      <w:r>
        <w:t>Постановление Министерства культуры Республики Беларусь от 17 ноября 2022 г. № 102 (зарегистрировано в Национальном реестре - № 8/39106 от 06.12.2022 г.) &lt;W22239106&gt; - внесены изменения и дополнения, вступившие в силу 8 декабря 2022 г. и 1 января 2023 г.;</w:t>
      </w:r>
    </w:p>
    <w:p w:rsidR="007F2EF7" w:rsidRDefault="007F2EF7">
      <w:pPr>
        <w:pStyle w:val="changeadd"/>
      </w:pPr>
      <w:r>
        <w:t>Постановление Министерства культуры Республики Беларусь от 23 февраля 2023 г. № 22 (зарегистрировано в Национальном реестре - № 8/39643 от 03.03.2023 г.) &lt;W22339643&gt;</w:t>
      </w:r>
    </w:p>
    <w:p w:rsidR="007F2EF7" w:rsidRDefault="007F2EF7">
      <w:pPr>
        <w:pStyle w:val="newncpi"/>
      </w:pPr>
      <w:r>
        <w:t> </w:t>
      </w:r>
    </w:p>
    <w:p w:rsidR="007F2EF7" w:rsidRDefault="007F2EF7">
      <w:pPr>
        <w:pStyle w:val="preamble"/>
      </w:pPr>
      <w:r>
        <w:t>На основании абзаца четвертого пункта 8 и пункта 9 Указа Президента Республики Беларусь от 18 января 2019 г. № 27 «Об оплате труда работников бюджетных организаций» Министерство культуры Республики Беларусь ПОСТАНОВЛЯЕТ:</w:t>
      </w:r>
    </w:p>
    <w:p w:rsidR="007F2EF7" w:rsidRDefault="007F2EF7">
      <w:pPr>
        <w:pStyle w:val="point"/>
      </w:pPr>
      <w:r>
        <w:t>1. Установить:</w:t>
      </w:r>
    </w:p>
    <w:p w:rsidR="007F2EF7" w:rsidRDefault="007F2EF7">
      <w:pPr>
        <w:pStyle w:val="underpoint"/>
      </w:pPr>
      <w:r>
        <w:t>1.1. по должностям служащих работников культуры бюджетных организаций* независимо от их ведомственной подчиненности:</w:t>
      </w:r>
    </w:p>
    <w:p w:rsidR="007F2EF7" w:rsidRDefault="007F2EF7">
      <w:pPr>
        <w:pStyle w:val="newncpi"/>
      </w:pPr>
      <w:r>
        <w:t>тарифные разряды согласно приложениям 1–13;</w:t>
      </w:r>
    </w:p>
    <w:p w:rsidR="007F2EF7" w:rsidRDefault="007F2EF7">
      <w:pPr>
        <w:pStyle w:val="newncpi"/>
      </w:pPr>
      <w:r>
        <w:t>8-й тарифный разряд по должностям заведующего библиотекой и заведующего клубом, не предусмотренным приложениями 3 и 5;</w:t>
      </w:r>
    </w:p>
    <w:p w:rsidR="007F2EF7" w:rsidRDefault="007F2EF7">
      <w:pPr>
        <w:pStyle w:val="newncpi"/>
      </w:pPr>
      <w:r>
        <w:t>6-й тарифный разряд по должности мастера народных художественных ремесел, имеющего статус народного мастера;</w:t>
      </w:r>
    </w:p>
    <w:p w:rsidR="007F2EF7" w:rsidRDefault="007F2EF7">
      <w:pPr>
        <w:pStyle w:val="newncpi"/>
      </w:pPr>
      <w:r>
        <w:t>стимулирующую выплату – надбавку за особые достижения в сфере культуры:</w:t>
      </w:r>
    </w:p>
    <w:p w:rsidR="007F2EF7" w:rsidRDefault="007F2EF7">
      <w:pPr>
        <w:pStyle w:val="newncpi"/>
      </w:pPr>
      <w:r>
        <w:t>работникам культурно-просветительных организаций, имеющих статус «национальный», театрально-зрелищных организаций и профессиональных коллективов художественного творчества, имеющих статусы «национальный» или «академический» или звание «Заслуженный коллектив Республики Беларусь», – в размере 10 процентов базовой ставки;</w:t>
      </w:r>
    </w:p>
    <w:p w:rsidR="007F2EF7" w:rsidRDefault="007F2EF7">
      <w:pPr>
        <w:pStyle w:val="newncpi"/>
      </w:pPr>
      <w:r>
        <w:t>руководителям непрофессиональных (любительских) коллективов художественного творчества, имеющих звание «Заслуженный любительский коллектив Республики Беларусь», – в размере 10 процентов базовой ставки;</w:t>
      </w:r>
    </w:p>
    <w:p w:rsidR="007F2EF7" w:rsidRDefault="007F2EF7">
      <w:pPr>
        <w:pStyle w:val="newncpi"/>
      </w:pPr>
      <w:r>
        <w:t>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в течение срока обязательной работы – в размере 40 процентов от оклада. В случае приема на работу выпускников в бюджетные организации до даты выдачи свидетельства о направлении на работу (при распределении (направлении на работу) указанная надбавка устанавливается в течение срока обязательной работы с даты выдачи свидетельства о направлении на работу (при распределении (направлении на работу);</w:t>
      </w:r>
    </w:p>
    <w:p w:rsidR="007F2EF7" w:rsidRDefault="007F2EF7">
      <w:pPr>
        <w:pStyle w:val="snoskiline"/>
      </w:pPr>
      <w:r>
        <w:t>______________________________</w:t>
      </w:r>
    </w:p>
    <w:p w:rsidR="007F2EF7" w:rsidRDefault="007F2EF7">
      <w:pPr>
        <w:pStyle w:val="snoski"/>
        <w:spacing w:after="240"/>
      </w:pPr>
      <w:r>
        <w:t>* Термин «бюджетные организации» используется в значении, определенном Указом Президента Республики Беларусь от 18 января 2019 г. № 27.</w:t>
      </w:r>
    </w:p>
    <w:p w:rsidR="007F2EF7" w:rsidRDefault="007F2EF7">
      <w:pPr>
        <w:pStyle w:val="underpoint"/>
      </w:pPr>
      <w:r>
        <w:t>1.2. перечень стимулирующих и компенсирующей выплат работникам бюджетных организаций, подчиненных Министерству культуры, и бюджетных организаций, подчиненных местным исполнительным и распорядительным органам и относящихся к сфере деятельности Министерства культуры, согласно приложению 14.</w:t>
      </w:r>
    </w:p>
    <w:p w:rsidR="007F2EF7" w:rsidRDefault="007F2EF7">
      <w:pPr>
        <w:pStyle w:val="point"/>
      </w:pPr>
      <w:r>
        <w:t>2. Установить, что:</w:t>
      </w:r>
    </w:p>
    <w:p w:rsidR="007F2EF7" w:rsidRDefault="007F2EF7">
      <w:pPr>
        <w:pStyle w:val="newncpi"/>
      </w:pPr>
      <w:r>
        <w:t>количество пользователей библиотеки определяется ежегодно (по состоянию на 1 января текущего года) как количество пользователей, непосредственно посещавших библиотеку;</w:t>
      </w:r>
    </w:p>
    <w:p w:rsidR="007F2EF7" w:rsidRDefault="007F2EF7">
      <w:pPr>
        <w:pStyle w:val="newncpi"/>
      </w:pPr>
      <w:r>
        <w:t>годовая выручка от демонстрации фильмов определяется по результатам работы за предшествующий год в соответствии с финансовой отчетностью.</w:t>
      </w:r>
    </w:p>
    <w:p w:rsidR="007F2EF7" w:rsidRDefault="007F2EF7">
      <w:pPr>
        <w:pStyle w:val="point"/>
      </w:pPr>
      <w:r>
        <w:t>3. Утвердить Инструкцию о размерах и порядке осуществления стимулирующих и компенсирующей выплат работникам бюджетных организаций, подчиненных Министерству культуры, и бюджетных организаций, подчиненных местным исполнительным и распорядительным органам и относящихся к сфере деятельности Министерства культуры (прилагается).</w:t>
      </w:r>
    </w:p>
    <w:p w:rsidR="007F2EF7" w:rsidRDefault="007F2EF7">
      <w:pPr>
        <w:pStyle w:val="point"/>
      </w:pPr>
      <w:r>
        <w:t>4. Настоящее постановление вступает в силу с 1 января 2020 г.</w:t>
      </w:r>
    </w:p>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F2EF7">
        <w:tc>
          <w:tcPr>
            <w:tcW w:w="2500" w:type="pct"/>
            <w:tcMar>
              <w:top w:w="0" w:type="dxa"/>
              <w:left w:w="6" w:type="dxa"/>
              <w:bottom w:w="0" w:type="dxa"/>
              <w:right w:w="6" w:type="dxa"/>
            </w:tcMar>
            <w:vAlign w:val="bottom"/>
            <w:hideMark/>
          </w:tcPr>
          <w:p w:rsidR="007F2EF7" w:rsidRDefault="007F2EF7">
            <w:pPr>
              <w:pStyle w:val="newncpi0"/>
              <w:jc w:val="left"/>
            </w:pPr>
            <w:r>
              <w:rPr>
                <w:rStyle w:val="post"/>
              </w:rPr>
              <w:t>Министр</w:t>
            </w:r>
          </w:p>
        </w:tc>
        <w:tc>
          <w:tcPr>
            <w:tcW w:w="2500" w:type="pct"/>
            <w:tcMar>
              <w:top w:w="0" w:type="dxa"/>
              <w:left w:w="6" w:type="dxa"/>
              <w:bottom w:w="0" w:type="dxa"/>
              <w:right w:w="6" w:type="dxa"/>
            </w:tcMar>
            <w:vAlign w:val="bottom"/>
            <w:hideMark/>
          </w:tcPr>
          <w:p w:rsidR="007F2EF7" w:rsidRDefault="007F2EF7">
            <w:pPr>
              <w:pStyle w:val="newncpi0"/>
              <w:jc w:val="right"/>
            </w:pPr>
            <w:r>
              <w:rPr>
                <w:rStyle w:val="pers"/>
              </w:rPr>
              <w:t>Ю.П.Бондарь</w:t>
            </w:r>
          </w:p>
        </w:tc>
      </w:tr>
    </w:tbl>
    <w:p w:rsidR="007F2EF7" w:rsidRDefault="007F2EF7">
      <w:pPr>
        <w:pStyle w:val="newncpi0"/>
      </w:pPr>
      <w:r>
        <w:t> </w:t>
      </w:r>
    </w:p>
    <w:p w:rsidR="007F2EF7" w:rsidRDefault="007F2EF7">
      <w:pPr>
        <w:pStyle w:val="agree"/>
      </w:pPr>
      <w:r>
        <w:t>СОГЛАСОВАНО</w:t>
      </w:r>
    </w:p>
    <w:p w:rsidR="007F2EF7" w:rsidRDefault="007F2EF7">
      <w:pPr>
        <w:pStyle w:val="agree"/>
      </w:pPr>
      <w:r>
        <w:t>Министерство труда</w:t>
      </w:r>
      <w:r>
        <w:br/>
        <w:t>и социальной защиты</w:t>
      </w:r>
      <w:r>
        <w:br/>
        <w:t>Республики Беларусь</w:t>
      </w:r>
    </w:p>
    <w:p w:rsidR="007F2EF7" w:rsidRDefault="007F2EF7">
      <w:pPr>
        <w:pStyle w:val="agree"/>
      </w:pPr>
      <w:r>
        <w:t> </w:t>
      </w:r>
    </w:p>
    <w:p w:rsidR="007F2EF7" w:rsidRDefault="007F2EF7">
      <w:pPr>
        <w:pStyle w:val="agree"/>
      </w:pPr>
      <w:r>
        <w:t>Министерство финансов</w:t>
      </w:r>
      <w:r>
        <w:br/>
        <w:t>Республики Беларусь</w:t>
      </w:r>
    </w:p>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специалистов и других служащих культурно-просветительных организаций и структурных подразделений, осуществляющих культурную деятельность, названных организаций и иных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7515"/>
        <w:gridCol w:w="1269"/>
      </w:tblGrid>
      <w:tr w:rsidR="007F2EF7">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40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679"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Ведущий научный сотрудник музея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Старший научный сотрудник музея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Научный сотрудник музея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Младший научный сотрудник музея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Искусствовед: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имеющий высшую квалификационную категорию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первую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вторую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5.4</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не имеющий квалификационной категории</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Художник-реставратор: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имеющий высшую квалификационную категорию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первую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вторую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6.4</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не имеющий квалификационной категории</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Ведущий: библиограф, библиотекарь, ихтиолог зоопарка, культуролог, лектор, методист, редактор, экскурсовод</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Библиограф, библиотекарь, ихтиолог зоопарка, культуролог, лектор, методист, редактор, экскурсовод:</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имеющие первую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имеющие вторую квалификационную категорию</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не имеющие квалификационной категории</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Руководитель, балетмейстер, дирижер, режиссер, хореограф, хормейстер: студии, непрофессионального (любительского) коллектива художественного творчества, имеющих наименование «народный» («образцовый»), лауреатов республиканских конкурсов и смотров; аутентичного фольклорного коллектива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Руководитель: студии, непрофессионального (любительского) коллектива художественного творчества; балетмейстер, дирижер, режиссер, хореограф, хормейстер</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Концертмейстер</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Аккомпаниатор, культорганизатор, руководитель кружка (любительского объединения, клуба по интересам и др.), художник-постановщик </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Мастер народных художественных ремесел</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4</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Ассистент режиссера (дирижера, звукорежиссера, балетмейстера, хормейстера), ведущий дискотеки, распорядитель танцевального вечера, руководитель музыкальной части дискотеки, хранитель фондов (экспонатов)</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4</w:t>
            </w:r>
          </w:p>
        </w:tc>
      </w:tr>
      <w:tr w:rsidR="007F2EF7">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15</w:t>
            </w:r>
          </w:p>
        </w:tc>
        <w:tc>
          <w:tcPr>
            <w:tcW w:w="4020"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Смотритель музейный</w:t>
            </w:r>
          </w:p>
        </w:tc>
        <w:tc>
          <w:tcPr>
            <w:tcW w:w="679"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2</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2</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библиотек, являющихся координационными и методическими центрами республиканского уровня, областных публичных библиотек, государственного учреждения «Централизованная система государственных публичных библиотек г. Минска», государственного учреждения «Централизованная система детских библиотек г. Минска», библиотеки Белорусского государственного экономического университета, научной библиотеки Белорусского национального технического университета, библиотеки Белорусского государственного педагогического университета имени Максима Танка, государственного учреждения «Национальная книжная палата Беларуси»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7515"/>
        <w:gridCol w:w="1269"/>
      </w:tblGrid>
      <w:tr w:rsidR="007F2EF7">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40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679"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Директор (заведующий)</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14</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4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(начальник): отделом по основной деятельности, филиалом; ученый секретарь</w:t>
            </w:r>
          </w:p>
        </w:tc>
        <w:tc>
          <w:tcPr>
            <w:tcW w:w="679"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4020"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Заведующий (начальник): сектором по основной деятельности, реставрационной мастерской; главный: библиотекарь, библиограф </w:t>
            </w:r>
          </w:p>
        </w:tc>
        <w:tc>
          <w:tcPr>
            <w:tcW w:w="679"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11</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3</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библиотек, за исключением указанных в приложении 2</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2"/>
        <w:gridCol w:w="3301"/>
        <w:gridCol w:w="2410"/>
        <w:gridCol w:w="3114"/>
      </w:tblGrid>
      <w:tr w:rsidR="007F2EF7">
        <w:trPr>
          <w:trHeight w:val="240"/>
        </w:trPr>
        <w:tc>
          <w:tcPr>
            <w:tcW w:w="279"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Городские и районные библиотеки; информационно-библиотечный отдел государственного учреждения культуры «Гродненский районный культурно-информационный центр»; библиотеки учреждений высшего образования с количеством пользователей (кроме виртуальных) 2000 и более</w:t>
            </w:r>
          </w:p>
        </w:tc>
        <w:tc>
          <w:tcPr>
            <w:tcW w:w="1666"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Областные специальные библиотеки; библиотеки учреждений высшего образования с количеством пользователей (кроме виртуальных) менее 2000; библиотеки учреждений среднего специального, профессионально-технического образования, структурных подразделений высшего образования, реализующих образовательные программы среднего специального и профессионально-технического образования; библиотека Минского суворовского военного училища</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295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Директор (заведующий)</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2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(начальник): отделом по основной деятельности, филиалом (кроме филиалов, расположенных в сельских населенных пунктах и поселках городского типа); ученый секретарь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2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Заведующий (начальник): сектором по основной деятельности, реставрационной мастерской; главный: библиотекарь, библиограф </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79"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766"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филиалом, расположенным в сельском населенном пункте, поселке городского типа</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666"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4</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музеев, галерей, выставочных залов и других выставочных организаций культуры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7"/>
        <w:gridCol w:w="2507"/>
        <w:gridCol w:w="2584"/>
        <w:gridCol w:w="2221"/>
        <w:gridCol w:w="1548"/>
      </w:tblGrid>
      <w:tr w:rsidR="007F2EF7">
        <w:trPr>
          <w:trHeight w:val="240"/>
        </w:trPr>
        <w:tc>
          <w:tcPr>
            <w:tcW w:w="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3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3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Музеи, подчиненные Министерству культуры; музеи областного подчинения (методические центры); государственное учреждение «Мемориальный комплекс «Хатынь»; государственное учреждение «Музей истории города Минска»; государственное учреждение «Историко-культурный музей-заповедник «Заславль»</w:t>
            </w:r>
          </w:p>
        </w:tc>
        <w:tc>
          <w:tcPr>
            <w:tcW w:w="11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Государственное учреждение «Мемориальный музей-мастерская З.И.Азгура», учреждение «Гомельский областной музей военной славы», учреждение культуры «Гродненский государственный музей истории религии»</w:t>
            </w:r>
          </w:p>
        </w:tc>
        <w:tc>
          <w:tcPr>
            <w:tcW w:w="828"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Иные музеи; галереи, выставочные залы и другие выставочные организации культуры</w:t>
            </w:r>
          </w:p>
        </w:tc>
      </w:tr>
      <w:tr w:rsidR="007F2EF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3398" w:type="pct"/>
            <w:gridSpan w:val="3"/>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Генеральный директор, директор (заведующий)</w:t>
            </w:r>
          </w:p>
        </w:tc>
        <w:tc>
          <w:tcPr>
            <w:tcW w:w="1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генерального директора (директора, заведующего)</w:t>
            </w:r>
          </w:p>
        </w:tc>
        <w:tc>
          <w:tcPr>
            <w:tcW w:w="1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хранитель фондов (экспонатов), ученый секретарь; заведующий (начальник): отделом по основной деятельности, филиалом (кроме филиалов, расположенных в сельских населенных пунктах и поселках городского типа), реставрационной мастерской (лабораторией)</w:t>
            </w:r>
          </w:p>
        </w:tc>
        <w:tc>
          <w:tcPr>
            <w:tcW w:w="1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 передвижной выставкой, лабораторией, мастерской (кроме реставрационной)</w:t>
            </w:r>
          </w:p>
        </w:tc>
        <w:tc>
          <w:tcPr>
            <w:tcW w:w="1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82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6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341"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филиалом, расположенным в сельском населенном пункте, поселке городского типа</w:t>
            </w:r>
          </w:p>
        </w:tc>
        <w:tc>
          <w:tcPr>
            <w:tcW w:w="1382"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188"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828"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8</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6"/>
        <w:gridCol w:w="2691"/>
      </w:tblGrid>
      <w:tr w:rsidR="007F2EF7">
        <w:tc>
          <w:tcPr>
            <w:tcW w:w="3562" w:type="pct"/>
            <w:tcMar>
              <w:top w:w="0" w:type="dxa"/>
              <w:left w:w="6" w:type="dxa"/>
              <w:bottom w:w="0" w:type="dxa"/>
              <w:right w:w="6" w:type="dxa"/>
            </w:tcMar>
            <w:hideMark/>
          </w:tcPr>
          <w:p w:rsidR="007F2EF7" w:rsidRDefault="007F2EF7">
            <w:pPr>
              <w:pStyle w:val="newncpi"/>
            </w:pPr>
            <w:r>
              <w:t> </w:t>
            </w:r>
          </w:p>
        </w:tc>
        <w:tc>
          <w:tcPr>
            <w:tcW w:w="1438" w:type="pct"/>
            <w:tcMar>
              <w:top w:w="0" w:type="dxa"/>
              <w:left w:w="6" w:type="dxa"/>
              <w:bottom w:w="0" w:type="dxa"/>
              <w:right w:w="6" w:type="dxa"/>
            </w:tcMar>
            <w:hideMark/>
          </w:tcPr>
          <w:p w:rsidR="007F2EF7" w:rsidRDefault="007F2EF7">
            <w:pPr>
              <w:pStyle w:val="append1"/>
            </w:pPr>
            <w:r>
              <w:t>Приложение 5</w:t>
            </w:r>
          </w:p>
          <w:p w:rsidR="007F2EF7" w:rsidRDefault="007F2EF7">
            <w:pPr>
              <w:pStyle w:val="append"/>
            </w:pPr>
            <w:r>
              <w:t>к постановлению</w:t>
            </w:r>
            <w:r>
              <w:br/>
              <w:t>Министерства культуры</w:t>
            </w:r>
            <w:r>
              <w:br/>
              <w:t>Республики Беларусь</w:t>
            </w:r>
            <w:r>
              <w:br/>
              <w:t>13.06.2019 № 32</w:t>
            </w:r>
            <w:r>
              <w:br/>
              <w:t>(в редакции постановления</w:t>
            </w:r>
            <w:r>
              <w:br/>
              <w:t>Министерства культуры</w:t>
            </w:r>
            <w:r>
              <w:br/>
              <w:t>Республики Беларусь</w:t>
            </w:r>
            <w:r>
              <w:br/>
              <w:t xml:space="preserve">06.12.2019 № 79) </w:t>
            </w:r>
          </w:p>
        </w:tc>
      </w:tr>
    </w:tbl>
    <w:p w:rsidR="007F2EF7" w:rsidRDefault="007F2EF7">
      <w:pPr>
        <w:pStyle w:val="titlep"/>
        <w:jc w:val="left"/>
      </w:pPr>
      <w:r>
        <w:t>ТАРИФНЫЕ РАЗРЯДЫ</w:t>
      </w:r>
      <w:r>
        <w:br/>
        <w:t>по должностям руководителей клубных организаций, парков культуры и отдыха, городских садов, зоопарков, зоосадов, методических центров народного творчества (культурно-просветительной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0"/>
        <w:gridCol w:w="2400"/>
        <w:gridCol w:w="2410"/>
        <w:gridCol w:w="2410"/>
        <w:gridCol w:w="1697"/>
      </w:tblGrid>
      <w:tr w:rsidR="007F2EF7">
        <w:trPr>
          <w:trHeight w:val="240"/>
        </w:trPr>
        <w:tc>
          <w:tcPr>
            <w:tcW w:w="230"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2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Клубные организации, подчиненные республиканским органам государственного управления; областные и г. Минска: клубные организации, парки культуры и отдыха, зоопарки</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Городские и районные: клубные организации, парки культуры и отдыха, зоопарки</w:t>
            </w:r>
          </w:p>
        </w:tc>
        <w:tc>
          <w:tcPr>
            <w:tcW w:w="908"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Сельские и поселковые клубные организации; городские сады, зоосады; иные парки культуры и отдыха</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348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Директор (заведующий)</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 (заведующего)</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Художественный руководитель, главный: художник, дирижер, хормейстер, балетмейстер, режиссер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(начальник): отделом по основной деятельности, филиалом (кроме филиалов, расположенных в сельских населенных пунктах и поселках городского типа)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(начальник): сектором по основной деятельности, мастерской, аттракционом; главный администратор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230"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28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филиалом, расположенным в сельском населенном пункте, поселке городского типа; заведующий: клубом, домом (центром) культуры (искусства), центром (домом) народного творчества (народного искусства, фольклора), центром (домом) ремесел</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908"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8</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7F2EF7">
        <w:tc>
          <w:tcPr>
            <w:tcW w:w="3486" w:type="pct"/>
            <w:tcMar>
              <w:top w:w="0" w:type="dxa"/>
              <w:left w:w="6" w:type="dxa"/>
              <w:bottom w:w="0" w:type="dxa"/>
              <w:right w:w="6" w:type="dxa"/>
            </w:tcMar>
            <w:hideMark/>
          </w:tcPr>
          <w:p w:rsidR="007F2EF7" w:rsidRDefault="007F2EF7">
            <w:pPr>
              <w:pStyle w:val="newncpi"/>
            </w:pPr>
            <w:r>
              <w:t> </w:t>
            </w:r>
          </w:p>
        </w:tc>
        <w:tc>
          <w:tcPr>
            <w:tcW w:w="1514" w:type="pct"/>
            <w:tcMar>
              <w:top w:w="0" w:type="dxa"/>
              <w:left w:w="6" w:type="dxa"/>
              <w:bottom w:w="0" w:type="dxa"/>
              <w:right w:w="6" w:type="dxa"/>
            </w:tcMar>
            <w:hideMark/>
          </w:tcPr>
          <w:p w:rsidR="007F2EF7" w:rsidRDefault="007F2EF7">
            <w:pPr>
              <w:pStyle w:val="append1"/>
            </w:pPr>
            <w:r>
              <w:t>Приложение 5</w:t>
            </w:r>
            <w:r>
              <w:rPr>
                <w:vertAlign w:val="superscript"/>
              </w:rPr>
              <w:t>1</w:t>
            </w:r>
          </w:p>
          <w:p w:rsidR="007F2EF7" w:rsidRDefault="007F2EF7">
            <w:pPr>
              <w:pStyle w:val="append"/>
            </w:pPr>
            <w:r>
              <w:t xml:space="preserve">к постановлению </w:t>
            </w:r>
            <w:r>
              <w:br/>
              <w:t xml:space="preserve">Министерства культуры </w:t>
            </w:r>
            <w:r>
              <w:br/>
              <w:t xml:space="preserve">Республики Беларусь </w:t>
            </w:r>
            <w:r>
              <w:br/>
              <w:t xml:space="preserve">13.06.2019 № 32 </w:t>
            </w:r>
            <w:r>
              <w:br/>
              <w:t xml:space="preserve">(в редакции постановления </w:t>
            </w:r>
            <w:r>
              <w:br/>
              <w:t xml:space="preserve">Министерства культуры </w:t>
            </w:r>
            <w:r>
              <w:br/>
              <w:t xml:space="preserve">Республики Беларусь </w:t>
            </w:r>
            <w:r>
              <w:br/>
              <w:t xml:space="preserve">03.11.2020 № 80) </w:t>
            </w:r>
          </w:p>
        </w:tc>
      </w:tr>
    </w:tbl>
    <w:p w:rsidR="007F2EF7" w:rsidRDefault="007F2EF7">
      <w:pPr>
        <w:pStyle w:val="titlep"/>
        <w:jc w:val="left"/>
      </w:pPr>
      <w:r>
        <w:t>ТАРИФНЫЕ РАЗРЯДЫ</w:t>
      </w:r>
      <w:r>
        <w:br/>
        <w:t>по должностям руководителей методических центров народного творчества (культурно-просветительной работы)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1"/>
        <w:gridCol w:w="3709"/>
        <w:gridCol w:w="2269"/>
        <w:gridCol w:w="2828"/>
      </w:tblGrid>
      <w:tr w:rsidR="007F2EF7">
        <w:trPr>
          <w:trHeight w:val="240"/>
        </w:trPr>
        <w:tc>
          <w:tcPr>
            <w:tcW w:w="289"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2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Областные методические центры народного творчества (культурно-просветительной работы)</w:t>
            </w:r>
          </w:p>
        </w:tc>
        <w:tc>
          <w:tcPr>
            <w:tcW w:w="1513"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Городские и районные методические центры народного творчества (культурно-просветительной работы)</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2727"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8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Директор</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151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28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51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28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Художественный руководитель, главный: художник, дирижер, хормейстер, балетмейстер, режиссер</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51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8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Начальник отдела по основной деятельности</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51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89"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98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1513"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10</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6</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культурно-просветительных организаций, имеющих статус «национальный» и содержащих в наименовании слово «национальный»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4"/>
        <w:gridCol w:w="2963"/>
        <w:gridCol w:w="2909"/>
        <w:gridCol w:w="2931"/>
      </w:tblGrid>
      <w:tr w:rsidR="007F2EF7">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5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Культурно-просветительная организация, имеющая статус «национальный»</w:t>
            </w:r>
          </w:p>
        </w:tc>
        <w:tc>
          <w:tcPr>
            <w:tcW w:w="1568"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Государственное учреждение «Национальная библиотека Беларуси»</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312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Генеральный директор (директор) </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17</w:t>
            </w:r>
          </w:p>
        </w:tc>
        <w:tc>
          <w:tcPr>
            <w:tcW w:w="156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17</w:t>
            </w:r>
          </w:p>
        </w:tc>
      </w:tr>
      <w:tr w:rsidR="007F2EF7">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генерального директора (директора)</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16</w:t>
            </w:r>
          </w:p>
        </w:tc>
        <w:tc>
          <w:tcPr>
            <w:tcW w:w="156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16</w:t>
            </w:r>
          </w:p>
        </w:tc>
      </w:tr>
      <w:tr w:rsidR="007F2EF7">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Директор филиала</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156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хранитель фондов (экспонатов); заведующий (начальник): отделом по основной деятельности, филиалом, ученый секретарь</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56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14</w:t>
            </w:r>
          </w:p>
        </w:tc>
      </w:tr>
      <w:tr w:rsidR="007F2EF7">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(начальник) реставрационной мастерской (лабораторией)</w:t>
            </w:r>
          </w:p>
        </w:tc>
        <w:tc>
          <w:tcPr>
            <w:tcW w:w="1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1568"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29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585"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библиотекарь, библиограф; заведующий: сектором по основной деятельности, передвижной выставкой; заведующий (начальник) другими мастерскими (лабораториями)</w:t>
            </w:r>
          </w:p>
        </w:tc>
        <w:tc>
          <w:tcPr>
            <w:tcW w:w="1556"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1568"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13</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7</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государственного учреждения «Центр культуры «Витебск»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
        <w:gridCol w:w="6947"/>
        <w:gridCol w:w="1838"/>
      </w:tblGrid>
      <w:tr w:rsidR="007F2EF7">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37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983"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3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Генеральный директор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14</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3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Заместитель генерального директора, художественный руководитель, главный режиссер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3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Заведующий (начальник): отделом, филиалом, постановочной частью; главный: администратор, звукорежиссер </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3716"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студией звукозаписи, выставочным залом</w:t>
            </w:r>
          </w:p>
        </w:tc>
        <w:tc>
          <w:tcPr>
            <w:tcW w:w="983"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11</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8</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и отдельных специалистов государственного учреждения «Дворец Республики» Управления делами Президента Республики Беларусь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3"/>
        <w:gridCol w:w="7373"/>
        <w:gridCol w:w="1411"/>
      </w:tblGrid>
      <w:tr w:rsidR="007F2EF7">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39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755"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Директор </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Главный: дирижер, режиссер, художник </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Начальник: отдела, службы; директор Президентского оркестра, главный администратор </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14</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студией звукозаписи, художественно-постановочной (музыкальной) частью Президентского оркестра</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3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Режиссер, звукооператор, звукорежиссер, художник по свету</w:t>
            </w:r>
          </w:p>
        </w:tc>
        <w:tc>
          <w:tcPr>
            <w:tcW w:w="755"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394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Ассистент дирижера</w:t>
            </w:r>
          </w:p>
        </w:tc>
        <w:tc>
          <w:tcPr>
            <w:tcW w:w="755"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7</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9</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специалистов и других служащих театрально-зрелищных организаций и структурных подразделений, осуществляющих культурную деятельность, названных организаций и иных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
        <w:gridCol w:w="7089"/>
        <w:gridCol w:w="1696"/>
      </w:tblGrid>
      <w:tr w:rsidR="007F2EF7">
        <w:trPr>
          <w:trHeight w:val="240"/>
        </w:trPr>
        <w:tc>
          <w:tcPr>
            <w:tcW w:w="301" w:type="pc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37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907"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Артист (всех специальностей):</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имеющий квалификационную категорию «ведущий мастер сцены»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имеющий высшую квалификационную категорию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первую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вторую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1.5</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не имеющий квалификационной категории</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Артист вспомогательного состава, переписчик нот</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Дирижер (кроме дирижера цирка)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Дирижер цирка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Режиссер-постановщик, балетмейстер-постановщик, художник-постановщик, художник по свету, художник-декоратор, художник-гример, художник-бутафор, художник-конструктор, художник-скульптор, художник-модельер театрального костюма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Концертмейстер по классу вокала (балета)</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Режиссер, звукорежиссер, балетмейстер, хормейстер, репетитор по вокалу (балету, технике речи)</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Ассистент: режиссера, дирижера, балетмейстера, хормейстера; звукооператор, помощник режиссера, суфлер</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Аккомпаниатор-концертмейстер, лектор-искусствовед (музыковед):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9.1</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имеющие высшую квалификационную категорию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9.2</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имеющие первую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9.3</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имеющие вторую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Инспектор манежа (ведущий представление):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10.1</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имеющий высшую квалификационную категорию </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10.2</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первую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10.3</w:t>
            </w:r>
          </w:p>
        </w:tc>
        <w:tc>
          <w:tcPr>
            <w:tcW w:w="3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вторую квалификационную категорию</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1"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3792"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Администратор </w:t>
            </w:r>
          </w:p>
        </w:tc>
        <w:tc>
          <w:tcPr>
            <w:tcW w:w="907"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4</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10</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театрально-зрелищных организаций и структурных подразделений, осуществляющих культурную деятельность, названных организаций и иных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
        <w:gridCol w:w="2675"/>
        <w:gridCol w:w="2836"/>
        <w:gridCol w:w="1559"/>
        <w:gridCol w:w="1838"/>
      </w:tblGrid>
      <w:tr w:rsidR="007F2EF7">
        <w:trPr>
          <w:trHeight w:val="240"/>
        </w:trPr>
        <w:tc>
          <w:tcPr>
            <w:tcW w:w="235" w:type="pct"/>
            <w:vMerge w:val="restart"/>
            <w:tcBorders>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431" w:type="pct"/>
            <w:vMerge w:val="restart"/>
            <w:tcBorders>
              <w:left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15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Театрально-зрелищные организации, находящиеся в подчинении Министерства культуры Республики Беларусь, а также профессиональные коллективы художественного творчества, имеющие статус «академический» и (или) звание «Заслуженный коллектив Республики Беларусь»; государственное зрелищное учреждение «Белорусский государственный цирк»</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Театрально-зрелищные организации, находящиеся в подчинении областных исполнительных комитетов и Минского городского исполнительного комитета</w:t>
            </w:r>
          </w:p>
        </w:tc>
        <w:tc>
          <w:tcPr>
            <w:tcW w:w="983" w:type="pc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Иные театрально-зрелищные организации, а также профессиональные коллективы художественного творчества, созданные в качестве структурных подразделений</w:t>
            </w:r>
          </w:p>
        </w:tc>
      </w:tr>
      <w:tr w:rsidR="007F2EF7">
        <w:trPr>
          <w:trHeight w:val="240"/>
        </w:trPr>
        <w:tc>
          <w:tcPr>
            <w:tcW w:w="0" w:type="auto"/>
            <w:vMerge/>
            <w:tcBorders>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right w:val="single" w:sz="4" w:space="0" w:color="auto"/>
            </w:tcBorders>
            <w:vAlign w:val="center"/>
            <w:hideMark/>
          </w:tcPr>
          <w:p w:rsidR="007F2EF7" w:rsidRDefault="007F2EF7">
            <w:pPr>
              <w:rPr>
                <w:rFonts w:eastAsiaTheme="minorEastAsia"/>
                <w:sz w:val="20"/>
                <w:szCs w:val="20"/>
              </w:rPr>
            </w:pPr>
          </w:p>
        </w:tc>
        <w:tc>
          <w:tcPr>
            <w:tcW w:w="3334" w:type="pct"/>
            <w:gridSpan w:val="3"/>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Генеральный директор (директор)</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генерального директора (директора)</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Художественный руководитель</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режиссер, звукорежиссер, балетмейстер, хормейстер, художник, дирижер (кроме главного дирижера цирка)</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дирижер цирка</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администратор, директор профессионального коллектива художественного творчества, созданного в качестве структурного подразделения театрально-зрелищной организации</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35"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1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Руководитель литературно-драматургической части, помощник художественного руководителя (главного режиссера), заведующий: художественно-постановочной частью, музыкальной частью, труппой, костюмерной, билетной кассой, производственной мастерской; начальник отдела по основной деятельности </w:t>
            </w:r>
          </w:p>
        </w:tc>
        <w:tc>
          <w:tcPr>
            <w:tcW w:w="1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983"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235"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431"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w:t>
            </w:r>
          </w:p>
        </w:tc>
        <w:tc>
          <w:tcPr>
            <w:tcW w:w="1517"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983"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8</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11</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театрально-зрелищных организаций и профессиональных коллективов художественного творчества, имеющих статус «национальный»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4"/>
        <w:gridCol w:w="2922"/>
        <w:gridCol w:w="2548"/>
        <w:gridCol w:w="684"/>
        <w:gridCol w:w="1163"/>
        <w:gridCol w:w="1696"/>
      </w:tblGrid>
      <w:tr w:rsidR="007F2EF7">
        <w:trPr>
          <w:trHeight w:val="240"/>
        </w:trPr>
        <w:tc>
          <w:tcPr>
            <w:tcW w:w="179"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5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235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Театрально-зрелищная организация</w:t>
            </w:r>
          </w:p>
        </w:tc>
        <w:tc>
          <w:tcPr>
            <w:tcW w:w="907" w:type="pct"/>
            <w:vMerge w:val="restart"/>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Профессиональный коллектив художественного творчества</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Государственное театрально-зрелищное учреждение «Национальный академический Большой театр оперы и балета Республики Беларусь»</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Театр</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Концертная организация</w:t>
            </w:r>
          </w:p>
        </w:tc>
        <w:tc>
          <w:tcPr>
            <w:tcW w:w="0" w:type="auto"/>
            <w:vMerge/>
            <w:tcBorders>
              <w:left w:val="single" w:sz="4" w:space="0" w:color="auto"/>
              <w:bottom w:val="single" w:sz="4" w:space="0" w:color="auto"/>
            </w:tcBorders>
            <w:vAlign w:val="center"/>
            <w:hideMark/>
          </w:tcPr>
          <w:p w:rsidR="007F2EF7" w:rsidRDefault="007F2EF7">
            <w:pPr>
              <w:rPr>
                <w:rFonts w:eastAsiaTheme="minorEastAsia"/>
                <w:sz w:val="20"/>
                <w:szCs w:val="20"/>
              </w:rPr>
            </w:pP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3258"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Генеральный директор (директор)</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17</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16</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15</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14</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Первый заместитель генерального директора (директора), художественный руководитель</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16</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15</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генерального директора (директора)</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15</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Главный: режиссер, звукорежиссер, балетмейстер, хормейстер, художник, дирижер </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13</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администратор, директор профессионального коллектива художественного творчества, созданного в качестве структурного подразделения театрально-зрелищной организации</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Руководитель литературно-драматургической части, помощник художественного руководителя (главного режиссера), заведующий: художественно-постановочной частью, музыкальной частью, труппой, костюмерной, билетной кассой, производственной мастерской; начальник отдела по основной деятельности</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0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179"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1563"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w:t>
            </w:r>
          </w:p>
        </w:tc>
        <w:tc>
          <w:tcPr>
            <w:tcW w:w="1363"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622"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907"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9</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12</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руководителей организаций культуры смешанного типа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2"/>
        <w:gridCol w:w="2718"/>
        <w:gridCol w:w="2690"/>
        <w:gridCol w:w="1602"/>
        <w:gridCol w:w="1845"/>
      </w:tblGrid>
      <w:tr w:rsidR="007F2EF7">
        <w:trPr>
          <w:trHeight w:val="240"/>
        </w:trPr>
        <w:tc>
          <w:tcPr>
            <w:tcW w:w="263"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3283" w:type="pct"/>
            <w:gridSpan w:val="3"/>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Организации культуры смешанного типа, находящиеся в подчинении</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14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Министерства культуры, областных исполнительных комитетов и Минского городского исполнительного комитета</w:t>
            </w:r>
          </w:p>
        </w:tc>
        <w:tc>
          <w:tcPr>
            <w:tcW w:w="18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исполнительных комитетов</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городских и районных</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поселковых и сельских</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328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Директор (заведующий) </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директора (заведующего)</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хранитель фондов (экспонатов)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Художественный руководитель</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балетмейстер, режиссер, хормейстер, художник</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библиотекарь, библиограф; заведующий (начальник): отделом по основной деятельности, филиалом (кроме филиалов, расположенных в сельских населенных пунктах и поселках городского типа), художественно-постановочной частью, реставрационной мастерской</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 мастерской</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263"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Главный администратор</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w:t>
            </w:r>
          </w:p>
        </w:tc>
      </w:tr>
      <w:tr w:rsidR="007F2EF7">
        <w:trPr>
          <w:trHeight w:val="240"/>
        </w:trPr>
        <w:tc>
          <w:tcPr>
            <w:tcW w:w="263"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9</w:t>
            </w:r>
          </w:p>
        </w:tc>
        <w:tc>
          <w:tcPr>
            <w:tcW w:w="1454"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филиалом, расположенным в сельском населенном пункте, поселке городского типа; заведующий клубом</w:t>
            </w:r>
          </w:p>
        </w:tc>
        <w:tc>
          <w:tcPr>
            <w:tcW w:w="1439"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w:t>
            </w:r>
          </w:p>
        </w:tc>
        <w:tc>
          <w:tcPr>
            <w:tcW w:w="857"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987"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13</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ТАРИФНЫЕ РАЗРЯДЫ</w:t>
      </w:r>
      <w:r>
        <w:br/>
        <w:t>по должностям работников кинопрокатных и кинозрелищных организаций и подразделений кинопрокатных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7"/>
        <w:gridCol w:w="3552"/>
        <w:gridCol w:w="1795"/>
        <w:gridCol w:w="1722"/>
        <w:gridCol w:w="1711"/>
      </w:tblGrid>
      <w:tr w:rsidR="007F2EF7">
        <w:trPr>
          <w:trHeight w:val="240"/>
        </w:trPr>
        <w:tc>
          <w:tcPr>
            <w:tcW w:w="304" w:type="pct"/>
            <w:vMerge w:val="restart"/>
            <w:tcBorders>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w:t>
            </w:r>
            <w:r>
              <w:br/>
              <w:t>п/п</w:t>
            </w:r>
          </w:p>
        </w:tc>
        <w:tc>
          <w:tcPr>
            <w:tcW w:w="190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Наименование должности служащего</w:t>
            </w:r>
          </w:p>
        </w:tc>
        <w:tc>
          <w:tcPr>
            <w:tcW w:w="9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Кинопрокатная организация</w:t>
            </w:r>
          </w:p>
        </w:tc>
        <w:tc>
          <w:tcPr>
            <w:tcW w:w="1837" w:type="pct"/>
            <w:gridSpan w:val="2"/>
            <w:tcBorders>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Кинозрелищная организация и подразделение кинопрокатной организации</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F2EF7" w:rsidRDefault="007F2EF7">
            <w:pPr>
              <w:pStyle w:val="table10"/>
              <w:jc w:val="center"/>
            </w:pPr>
            <w:r>
              <w:t>с годовой выручкой от демонстрации фильмов 5 тысяч и более базовых величин</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с годовой выручкой от демонстрации фильмов менее 5 тысяч базовых величин</w:t>
            </w:r>
          </w:p>
        </w:tc>
      </w:tr>
      <w:tr w:rsidR="007F2EF7">
        <w:trPr>
          <w:trHeight w:val="240"/>
        </w:trPr>
        <w:tc>
          <w:tcPr>
            <w:tcW w:w="0" w:type="auto"/>
            <w:vMerge/>
            <w:tcBorders>
              <w:bottom w:val="single" w:sz="4" w:space="0" w:color="auto"/>
              <w:right w:val="single" w:sz="4" w:space="0" w:color="auto"/>
            </w:tcBorders>
            <w:vAlign w:val="center"/>
            <w:hideMark/>
          </w:tcPr>
          <w:p w:rsidR="007F2EF7" w:rsidRDefault="007F2EF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F2EF7" w:rsidRDefault="007F2EF7">
            <w:pPr>
              <w:rPr>
                <w:rFonts w:eastAsiaTheme="minorEastAsia"/>
                <w:sz w:val="20"/>
                <w:szCs w:val="20"/>
              </w:rPr>
            </w:pPr>
          </w:p>
        </w:tc>
        <w:tc>
          <w:tcPr>
            <w:tcW w:w="279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F2EF7" w:rsidRDefault="007F2EF7">
            <w:pPr>
              <w:pStyle w:val="table10"/>
              <w:jc w:val="center"/>
            </w:pPr>
            <w:r>
              <w:t>Тарифный разряд</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Генеральный директор (директор, директор кинотеатра)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14</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12</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2</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Заместитель генерального директора (директора, директора кинотеатра)</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13</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11</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3</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Начальник отдела по основной деятельности</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12</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Заведующий сектором по основной деятельности</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10</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9</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Главный режиссер филиала «Дом кино» унитарного предприятия «Киновидеопрокат» Минского городского исполнительного комитета и Дома кино унитарного предприятия «Киновидеопрокат» Витебского областного исполнительного комитета </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11</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10</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Ведущий: методист кинотеатра, методист по составлению кинопрограмм</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8</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Методист кинотеатра, методист по составлению кинопрограмм:</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 </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 </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 </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7.1</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первую квалификационную категорию</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7</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7.2</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имеющий вторую квалификационную категорию</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6</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6</w:t>
            </w:r>
          </w:p>
        </w:tc>
      </w:tr>
      <w:tr w:rsidR="007F2EF7">
        <w:trPr>
          <w:trHeight w:val="240"/>
        </w:trPr>
        <w:tc>
          <w:tcPr>
            <w:tcW w:w="304" w:type="pct"/>
            <w:tcBorders>
              <w:top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7.3</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pPr>
            <w:r>
              <w:t>не имеющий квалификационной категории</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9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5</w:t>
            </w:r>
          </w:p>
        </w:tc>
        <w:tc>
          <w:tcPr>
            <w:tcW w:w="916" w:type="pct"/>
            <w:tcBorders>
              <w:top w:val="single" w:sz="4" w:space="0" w:color="auto"/>
              <w:left w:val="single" w:sz="4" w:space="0" w:color="auto"/>
              <w:bottom w:val="single" w:sz="4" w:space="0" w:color="auto"/>
            </w:tcBorders>
            <w:tcMar>
              <w:top w:w="0" w:type="dxa"/>
              <w:left w:w="6" w:type="dxa"/>
              <w:bottom w:w="0" w:type="dxa"/>
              <w:right w:w="6" w:type="dxa"/>
            </w:tcMar>
            <w:hideMark/>
          </w:tcPr>
          <w:p w:rsidR="007F2EF7" w:rsidRDefault="007F2EF7">
            <w:pPr>
              <w:pStyle w:val="table10"/>
              <w:jc w:val="center"/>
            </w:pPr>
            <w:r>
              <w:t>5</w:t>
            </w:r>
          </w:p>
        </w:tc>
      </w:tr>
      <w:tr w:rsidR="007F2EF7">
        <w:trPr>
          <w:trHeight w:val="240"/>
        </w:trPr>
        <w:tc>
          <w:tcPr>
            <w:tcW w:w="304" w:type="pct"/>
            <w:tcBorders>
              <w:top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8</w:t>
            </w:r>
          </w:p>
        </w:tc>
        <w:tc>
          <w:tcPr>
            <w:tcW w:w="1900"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pPr>
            <w:r>
              <w:t xml:space="preserve">Администратор кинотеатра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921" w:type="pct"/>
            <w:tcBorders>
              <w:top w:val="single" w:sz="4" w:space="0" w:color="auto"/>
              <w:left w:val="single" w:sz="4" w:space="0" w:color="auto"/>
              <w:right w:val="single" w:sz="4" w:space="0" w:color="auto"/>
            </w:tcBorders>
            <w:tcMar>
              <w:top w:w="0" w:type="dxa"/>
              <w:left w:w="6" w:type="dxa"/>
              <w:bottom w:w="0" w:type="dxa"/>
              <w:right w:w="6" w:type="dxa"/>
            </w:tcMar>
            <w:hideMark/>
          </w:tcPr>
          <w:p w:rsidR="007F2EF7" w:rsidRDefault="007F2EF7">
            <w:pPr>
              <w:pStyle w:val="table10"/>
              <w:jc w:val="center"/>
            </w:pPr>
            <w:r>
              <w:t>4</w:t>
            </w:r>
          </w:p>
        </w:tc>
        <w:tc>
          <w:tcPr>
            <w:tcW w:w="916" w:type="pct"/>
            <w:tcBorders>
              <w:top w:val="single" w:sz="4" w:space="0" w:color="auto"/>
              <w:left w:val="single" w:sz="4" w:space="0" w:color="auto"/>
            </w:tcBorders>
            <w:tcMar>
              <w:top w:w="0" w:type="dxa"/>
              <w:left w:w="6" w:type="dxa"/>
              <w:bottom w:w="0" w:type="dxa"/>
              <w:right w:w="6" w:type="dxa"/>
            </w:tcMar>
            <w:hideMark/>
          </w:tcPr>
          <w:p w:rsidR="007F2EF7" w:rsidRDefault="007F2EF7">
            <w:pPr>
              <w:pStyle w:val="table10"/>
              <w:jc w:val="center"/>
            </w:pPr>
            <w:r>
              <w:t>4</w:t>
            </w:r>
          </w:p>
        </w:tc>
      </w:tr>
    </w:tbl>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7F2EF7">
        <w:tc>
          <w:tcPr>
            <w:tcW w:w="3561" w:type="pct"/>
            <w:tcMar>
              <w:top w:w="0" w:type="dxa"/>
              <w:left w:w="6" w:type="dxa"/>
              <w:bottom w:w="0" w:type="dxa"/>
              <w:right w:w="6" w:type="dxa"/>
            </w:tcMar>
            <w:hideMark/>
          </w:tcPr>
          <w:p w:rsidR="007F2EF7" w:rsidRDefault="007F2EF7">
            <w:pPr>
              <w:pStyle w:val="newncpi"/>
            </w:pPr>
            <w:r>
              <w:t> </w:t>
            </w:r>
          </w:p>
        </w:tc>
        <w:tc>
          <w:tcPr>
            <w:tcW w:w="1439" w:type="pct"/>
            <w:tcMar>
              <w:top w:w="0" w:type="dxa"/>
              <w:left w:w="6" w:type="dxa"/>
              <w:bottom w:w="0" w:type="dxa"/>
              <w:right w:w="6" w:type="dxa"/>
            </w:tcMar>
            <w:hideMark/>
          </w:tcPr>
          <w:p w:rsidR="007F2EF7" w:rsidRDefault="007F2EF7">
            <w:pPr>
              <w:pStyle w:val="append1"/>
            </w:pPr>
            <w:r>
              <w:t>Приложение 14</w:t>
            </w:r>
          </w:p>
          <w:p w:rsidR="007F2EF7" w:rsidRDefault="007F2EF7">
            <w:pPr>
              <w:pStyle w:val="append"/>
            </w:pPr>
            <w:r>
              <w:t>к постановлению</w:t>
            </w:r>
            <w:r>
              <w:br/>
              <w:t>Министерства культуры</w:t>
            </w:r>
            <w:r>
              <w:br/>
              <w:t>Республики Беларусь</w:t>
            </w:r>
            <w:r>
              <w:br/>
              <w:t xml:space="preserve">13.06.2019 № 32 </w:t>
            </w:r>
          </w:p>
        </w:tc>
      </w:tr>
    </w:tbl>
    <w:p w:rsidR="007F2EF7" w:rsidRDefault="007F2EF7">
      <w:pPr>
        <w:pStyle w:val="titlep"/>
        <w:jc w:val="left"/>
      </w:pPr>
      <w:r>
        <w:t>ПЕРЕЧЕНЬ</w:t>
      </w:r>
      <w:r>
        <w:br/>
        <w:t>стимулирующих и компенсирующей выплат работникам бюджетных организаций, подчиненных Министерству культуры, и бюджетных организаций, подчиненных местным исполнительным и распорядительным органам и относящихся к сфере деятельности Министерства культуры</w:t>
      </w:r>
    </w:p>
    <w:p w:rsidR="007F2EF7" w:rsidRDefault="007F2EF7">
      <w:pPr>
        <w:pStyle w:val="point"/>
      </w:pPr>
      <w:r>
        <w:t>1. Стимулирующие выплаты – надбавки:</w:t>
      </w:r>
    </w:p>
    <w:p w:rsidR="007F2EF7" w:rsidRDefault="007F2EF7">
      <w:pPr>
        <w:pStyle w:val="underpoint"/>
      </w:pPr>
      <w:r>
        <w:t>1.1. за характер труда;</w:t>
      </w:r>
    </w:p>
    <w:p w:rsidR="007F2EF7" w:rsidRDefault="007F2EF7">
      <w:pPr>
        <w:pStyle w:val="underpoint"/>
      </w:pPr>
      <w:r>
        <w:t>1.2. за высокие профессиональные и творческие достижения в работе, сложность и напряженность труда;</w:t>
      </w:r>
    </w:p>
    <w:p w:rsidR="007F2EF7" w:rsidRDefault="007F2EF7">
      <w:pPr>
        <w:pStyle w:val="underpoint"/>
      </w:pPr>
      <w:r>
        <w:t>1.3. исключен;</w:t>
      </w:r>
    </w:p>
    <w:p w:rsidR="007F2EF7" w:rsidRDefault="007F2EF7">
      <w:pPr>
        <w:pStyle w:val="underpoint"/>
      </w:pPr>
      <w:r>
        <w:t>1.4. за специфику работы в сфере культуры;</w:t>
      </w:r>
    </w:p>
    <w:p w:rsidR="007F2EF7" w:rsidRDefault="007F2EF7">
      <w:pPr>
        <w:pStyle w:val="underpoint"/>
      </w:pPr>
      <w:r>
        <w:t>1.5. за работу в отрасли.</w:t>
      </w:r>
    </w:p>
    <w:p w:rsidR="007F2EF7" w:rsidRDefault="007F2EF7">
      <w:pPr>
        <w:pStyle w:val="point"/>
      </w:pPr>
      <w:r>
        <w:t>2. Компенсирующая выплата – доплата за работу в сельской местности.</w:t>
      </w:r>
    </w:p>
    <w:p w:rsidR="007F2EF7" w:rsidRDefault="007F2EF7">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7F2EF7">
        <w:tc>
          <w:tcPr>
            <w:tcW w:w="3750" w:type="pct"/>
            <w:tcMar>
              <w:top w:w="0" w:type="dxa"/>
              <w:left w:w="6" w:type="dxa"/>
              <w:bottom w:w="0" w:type="dxa"/>
              <w:right w:w="6" w:type="dxa"/>
            </w:tcMar>
            <w:hideMark/>
          </w:tcPr>
          <w:p w:rsidR="007F2EF7" w:rsidRDefault="007F2EF7">
            <w:pPr>
              <w:pStyle w:val="cap1"/>
            </w:pPr>
            <w:r>
              <w:t> </w:t>
            </w:r>
          </w:p>
        </w:tc>
        <w:tc>
          <w:tcPr>
            <w:tcW w:w="1250" w:type="pct"/>
            <w:tcMar>
              <w:top w:w="0" w:type="dxa"/>
              <w:left w:w="6" w:type="dxa"/>
              <w:bottom w:w="0" w:type="dxa"/>
              <w:right w:w="6" w:type="dxa"/>
            </w:tcMar>
            <w:hideMark/>
          </w:tcPr>
          <w:p w:rsidR="007F2EF7" w:rsidRDefault="007F2EF7">
            <w:pPr>
              <w:pStyle w:val="capu1"/>
            </w:pPr>
            <w:r>
              <w:t>УТВЕРЖДЕНО</w:t>
            </w:r>
          </w:p>
          <w:p w:rsidR="007F2EF7" w:rsidRDefault="007F2EF7">
            <w:pPr>
              <w:pStyle w:val="cap1"/>
            </w:pPr>
            <w:r>
              <w:t>Постановление</w:t>
            </w:r>
            <w:r>
              <w:br/>
              <w:t>Министерства культуры</w:t>
            </w:r>
            <w:r>
              <w:br/>
              <w:t>Республики Беларусь</w:t>
            </w:r>
            <w:r>
              <w:br/>
              <w:t>13.06.2019 № 32</w:t>
            </w:r>
          </w:p>
        </w:tc>
      </w:tr>
    </w:tbl>
    <w:p w:rsidR="007F2EF7" w:rsidRDefault="007F2EF7">
      <w:pPr>
        <w:pStyle w:val="titleu"/>
      </w:pPr>
      <w:r>
        <w:t>ИНСТРУКЦИЯ</w:t>
      </w:r>
      <w:r>
        <w:br/>
        <w:t>о размерах и порядке осуществления стимулирующих и компенсирующей выплат работникам бюджетных организаций, подчиненных Министерству культуры, и бюджетных организаций, подчиненных местным исполнительным и распорядительным органам и относящихся к сфере деятельности Министерства культуры</w:t>
      </w:r>
    </w:p>
    <w:p w:rsidR="007F2EF7" w:rsidRDefault="007F2EF7">
      <w:pPr>
        <w:pStyle w:val="point"/>
      </w:pPr>
      <w:r>
        <w:t>1. Настоящая Инструкция определяет размеры и порядок осуществления стимулирующих и компенсирующей выплат работникам бюджетных организаций, подчиненных Министерству культуры, и бюджетных организаций, подчиненных местным исполнительным и распорядительным органам и относящихся к сфере деятельности Министерства культуры (далее, если не определено иное, – бюджетные организации сферы культуры).</w:t>
      </w:r>
    </w:p>
    <w:p w:rsidR="007F2EF7" w:rsidRDefault="007F2EF7">
      <w:pPr>
        <w:pStyle w:val="point"/>
      </w:pPr>
      <w:r>
        <w:t>2. Для целей настоящей Инструкции применяются термины и их определения в значениях, установленных Указом Президента Республики Беларусь от 18 января 2019 г. № 27.</w:t>
      </w:r>
    </w:p>
    <w:p w:rsidR="007F2EF7" w:rsidRDefault="007F2EF7">
      <w:pPr>
        <w:pStyle w:val="point"/>
      </w:pPr>
      <w:r>
        <w:t>3. Надбавки устанавливаются:</w:t>
      </w:r>
    </w:p>
    <w:p w:rsidR="007F2EF7" w:rsidRDefault="007F2EF7">
      <w:pPr>
        <w:pStyle w:val="underpoint"/>
      </w:pPr>
      <w:r>
        <w:t>3.1. за характер труда:</w:t>
      </w:r>
    </w:p>
    <w:p w:rsidR="007F2EF7" w:rsidRDefault="007F2EF7">
      <w:pPr>
        <w:pStyle w:val="underpoint"/>
      </w:pPr>
      <w:r>
        <w:t>3.1.1. руководителям и специалистам:</w:t>
      </w:r>
    </w:p>
    <w:p w:rsidR="007F2EF7" w:rsidRDefault="007F2EF7">
      <w:pPr>
        <w:pStyle w:val="newncpi"/>
      </w:pPr>
      <w:r>
        <w:t>работникам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культуры, в течение срока обязательной работы в размере 20 процентов от оклада;</w:t>
      </w:r>
    </w:p>
    <w:p w:rsidR="007F2EF7" w:rsidRDefault="007F2EF7">
      <w:pPr>
        <w:pStyle w:val="newncpi"/>
      </w:pPr>
      <w:r>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культуры, в течение срока обязательной работы в размере 45 процентов от оклада;</w:t>
      </w:r>
    </w:p>
    <w:p w:rsidR="007F2EF7" w:rsidRDefault="007F2EF7">
      <w:pPr>
        <w:pStyle w:val="newncpi"/>
      </w:pPr>
      <w:r>
        <w:t>педагогическим работникам из числа выпускников, получивших высшее и среднее специальное образование (за исключением указанных в абзаце третьем настоящей части),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культуры, в течение срока обязательной работы в размере 30 процентов от оклада.</w:t>
      </w:r>
    </w:p>
    <w:p w:rsidR="007F2EF7" w:rsidRDefault="007F2EF7">
      <w:pPr>
        <w:pStyle w:val="newncpi"/>
      </w:pPr>
      <w:r>
        <w:t>В случае приема на работу выпускников в бюджетные организации сферы культуры до даты выдачи свидетельства о направлении на работу (при распределении (направлении на работу) надбавка, указанная в настоящем подпункте, устанавливается в течение срока обязательной работы с даты выдачи свидетельства о направлении на работу (при распределении (направлении на работу).</w:t>
      </w:r>
    </w:p>
    <w:p w:rsidR="007F2EF7" w:rsidRDefault="007F2EF7">
      <w:pPr>
        <w:pStyle w:val="newncpi"/>
      </w:pPr>
      <w:r>
        <w:t>Педагогическим работникам с высшим и средним специальным образованием, отработавшим срок обязательной работы и продолжающим работать на условиях заключенных трудовых договоров (контрактов), надбавка выплачивается в течение последующего одного года в размере 30 процентов от оклада;</w:t>
      </w:r>
    </w:p>
    <w:p w:rsidR="007F2EF7" w:rsidRDefault="007F2EF7">
      <w:pPr>
        <w:pStyle w:val="underpoint"/>
      </w:pPr>
      <w:r>
        <w:t>3.1.2. работникам:</w:t>
      </w:r>
    </w:p>
    <w:p w:rsidR="007F2EF7" w:rsidRDefault="007F2EF7">
      <w:pPr>
        <w:pStyle w:val="newncpi"/>
      </w:pPr>
      <w:r>
        <w:t>государственного театрально-зрелищного учреждения «Национальный академический Большой театр оперы и балета Республики Беларусь», государственного учреждения «Национальная библиотека Беларуси», направляя на эти цели средства в размере 40 процентов суммы окладов этих работников;</w:t>
      </w:r>
    </w:p>
    <w:p w:rsidR="007F2EF7" w:rsidRDefault="007F2EF7">
      <w:pPr>
        <w:pStyle w:val="newncpi"/>
      </w:pPr>
      <w:r>
        <w:t>государственного учреждения «Белорусский культурный центр духовного Возрождения», государственного учреждения «Национальный художественный музей Республики Беларусь», направляя на эти цели средства в размере 25 процентов суммы окладов этих работников;</w:t>
      </w:r>
    </w:p>
    <w:p w:rsidR="007F2EF7" w:rsidRDefault="007F2EF7">
      <w:pPr>
        <w:pStyle w:val="newncpi"/>
      </w:pPr>
      <w:r>
        <w:t>государственного учреждения «Центр культуры «Витебск», государственного учреждения «Национальный исторический музей Республики Беларусь», государственного учреждения «Национальный академический народный хор Республики Беларусь имени Г.И.Цитовича», государственного учреждения «Заслуженный коллектив Республики Беларусь «Национальный академический оркестр симфонической и эстрадной музыки Республики Беларусь имени М.Я.Финберга», государственного учреждения «Национальный академический драматический театр имени Якуба Коласа», государственного учреждения «Национальный академический театр имени Янки Купалы», государственного учреждения «Национальный академический драматический театр имени М.Горького», Государственного академического симфонического оркестра Республики Беларусь и Национального академического народного оркестра Республики Беларусь имени И.И.Жиновича учреждения «Белорусская государственная ордена Трудового Красного Знамени филармония», направляя на эти цели средства в размере 15 процентов суммы окладов этих работников;</w:t>
      </w:r>
    </w:p>
    <w:p w:rsidR="007F2EF7" w:rsidRDefault="007F2EF7">
      <w:pPr>
        <w:pStyle w:val="newncpi"/>
      </w:pPr>
      <w:r>
        <w:t>кинопрокатных и кинозрелищных организаций, направляя на эти цели средства в размере 15 процентов суммы окладов этих работников;</w:t>
      </w:r>
    </w:p>
    <w:p w:rsidR="007F2EF7" w:rsidRDefault="007F2EF7">
      <w:pPr>
        <w:pStyle w:val="newncpi"/>
      </w:pPr>
      <w:r>
        <w:t>учреждения «Заслуженный коллектив Республики Беларусь «Белорусский государственный академический театр юного зрителя» и учреждения «Заслуженный коллектив Республики Беларусь «Белорусский государственный академический музыкальный театр», направляя на эти цели средства в размере 10 процентов суммы окладов этих работников;</w:t>
      </w:r>
    </w:p>
    <w:p w:rsidR="007F2EF7" w:rsidRDefault="007F2EF7">
      <w:pPr>
        <w:pStyle w:val="underpoint"/>
      </w:pPr>
      <w:r>
        <w:t>3.1.3. педагогическим работникам:</w:t>
      </w:r>
    </w:p>
    <w:p w:rsidR="007F2EF7" w:rsidRDefault="007F2EF7">
      <w:pPr>
        <w:pStyle w:val="newncpi"/>
      </w:pPr>
      <w:r>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rsidR="007F2EF7" w:rsidRDefault="007F2EF7">
      <w:pPr>
        <w:pStyle w:val="newncpi"/>
      </w:pPr>
      <w:r>
        <w:t>за работу по организации питания обучающихся, оздоровления обучающихся, в том числе в каникулярный период;</w:t>
      </w:r>
    </w:p>
    <w:p w:rsidR="007F2EF7" w:rsidRDefault="007F2EF7">
      <w:pPr>
        <w:pStyle w:val="newncpi"/>
      </w:pPr>
      <w: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7F2EF7" w:rsidRDefault="007F2EF7">
      <w:pPr>
        <w:pStyle w:val="newncpi"/>
      </w:pPr>
      <w: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7F2EF7" w:rsidRDefault="007F2EF7">
      <w:pPr>
        <w:pStyle w:val="newncpi"/>
      </w:pPr>
      <w: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7F2EF7" w:rsidRDefault="007F2EF7">
      <w:pPr>
        <w:pStyle w:val="newncpi"/>
      </w:pPr>
      <w: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p w:rsidR="007F2EF7" w:rsidRDefault="007F2EF7">
      <w:pPr>
        <w:pStyle w:val="newncpi"/>
      </w:pPr>
      <w:r>
        <w:t>за работу с иностранными обучающимися;</w:t>
      </w:r>
    </w:p>
    <w:p w:rsidR="007F2EF7" w:rsidRDefault="007F2EF7">
      <w:pPr>
        <w:pStyle w:val="newncpi"/>
      </w:pPr>
      <w:r>
        <w:t>за кураторство учебной группой в учреждении высшего образования, подчиненном Министерству культуры;</w:t>
      </w:r>
    </w:p>
    <w:p w:rsidR="007F2EF7" w:rsidRDefault="007F2EF7">
      <w:pPr>
        <w:pStyle w:val="newncpi"/>
      </w:pPr>
      <w:r>
        <w:t>за разработку учебно-программной документации на иностранном языке;</w:t>
      </w:r>
    </w:p>
    <w:p w:rsidR="007F2EF7" w:rsidRDefault="007F2EF7">
      <w:pPr>
        <w:pStyle w:val="newncpi"/>
      </w:pPr>
      <w:r>
        <w:t>за профориентационную работу и работу по взаимодействию с организациями – заказчиками кадров в учреждении высшего или среднего специального образования.</w:t>
      </w:r>
    </w:p>
    <w:p w:rsidR="007F2EF7" w:rsidRDefault="007F2EF7">
      <w:pPr>
        <w:pStyle w:val="newncpi"/>
      </w:pPr>
      <w:r>
        <w:t>Размер надбавки за характер труда педагогическим работникам по каждому основанию устанавливается до 60 процентов базовой ставки включительно. На установление надбавки направляется 5 процентов суммы окладов педагогических работников. Надбавка устанавливается независимо от педагогической нагрузки педагогического работника;</w:t>
      </w:r>
    </w:p>
    <w:p w:rsidR="007F2EF7" w:rsidRDefault="007F2EF7">
      <w:pPr>
        <w:pStyle w:val="underpoint"/>
      </w:pPr>
      <w:r>
        <w:t>3.1.4. работникам учреждений образования, за исключением рабочих, направляя на эти цели средства в размере от 15 до 25 процентов (включительно) сумм окладов этих работников;</w:t>
      </w:r>
    </w:p>
    <w:p w:rsidR="007F2EF7" w:rsidRDefault="007F2EF7">
      <w:pPr>
        <w:pStyle w:val="underpoint"/>
      </w:pPr>
      <w:r>
        <w:t>3.1.5. рабочим бюджетных организаций сферы культуры, направляя на эти цели средства в размере 40 процентов сумм окладов этих работников;</w:t>
      </w:r>
    </w:p>
    <w:p w:rsidR="007F2EF7" w:rsidRDefault="007F2EF7">
      <w:pPr>
        <w:pStyle w:val="underpoint"/>
      </w:pPr>
      <w:r>
        <w:t>3.1.6. работникам редакционно-издательского учреждения «Культура и искусство» за использование созданных произведений, сообщений и материалов, опубликованных в печатных средствах массовой информации, сообщенных посредством сетевого издания, интернет-ресурса. Порядок выплаты указанной надбавки определяется руководителем редакционно-издательского учреждения «Культура и искусство»;</w:t>
      </w:r>
    </w:p>
    <w:p w:rsidR="007F2EF7" w:rsidRDefault="007F2EF7">
      <w:pPr>
        <w:pStyle w:val="underpoint"/>
      </w:pPr>
      <w:r>
        <w:t>3.2. за высокие профессиональные и творческие достижения в работе, сложность и напряженность труда:</w:t>
      </w:r>
    </w:p>
    <w:p w:rsidR="007F2EF7" w:rsidRDefault="007F2EF7">
      <w:pPr>
        <w:pStyle w:val="newncpi"/>
      </w:pPr>
      <w:r>
        <w:t>работникам бюджетных организаций сферы культуры (за исключением работников редакционно-издательского учреждения «Культура и искусство»), направляя на эти цели средства в размере от 5 до 25 процентов (включительно) суммы окладов этих работников;</w:t>
      </w:r>
    </w:p>
    <w:p w:rsidR="007F2EF7" w:rsidRDefault="007F2EF7">
      <w:pPr>
        <w:pStyle w:val="newncpi"/>
      </w:pPr>
      <w:r>
        <w:t>работникам редакционно-издательского учреждения «Культура и искусство» в пределах средств, полученных от реализации продукции, товаров, работ, услуг.</w:t>
      </w:r>
    </w:p>
    <w:p w:rsidR="007F2EF7" w:rsidRDefault="007F2EF7">
      <w:pPr>
        <w:pStyle w:val="newncpi"/>
      </w:pPr>
      <w:r>
        <w:t>Руководители организаций, получающих субсидии, работники которых приравнены по оплате труда к работникам бюджетных организаций, имеют право дополнительно направлять на установление работникам надбавки за высокие профессиональные и творческие достижения в работе, сложность и напряженность труда денежные средства, полученные от реализации продукции, товаров, работ, услуг.</w:t>
      </w:r>
    </w:p>
    <w:p w:rsidR="007F2EF7" w:rsidRDefault="007F2EF7">
      <w:pPr>
        <w:pStyle w:val="newncpi"/>
      </w:pPr>
      <w:r>
        <w:t>Размеры и порядок выплаты надбавки за высокие профессиональные и творческие достижения в работе, сложность и напряженность труда определяются руководителями бюджетных организаций сферы культуры.</w:t>
      </w:r>
    </w:p>
    <w:p w:rsidR="007F2EF7" w:rsidRDefault="007F2EF7">
      <w:pPr>
        <w:pStyle w:val="newncpi"/>
      </w:pPr>
      <w:r>
        <w:t>Руководителю бюджетной организации сферы культуры надбавка за высокие профессиональные и творческие достижения в работе, сложность и напряженность труда устанавливается собственником имущества либо уполномоченным им органом;</w:t>
      </w:r>
    </w:p>
    <w:p w:rsidR="007F2EF7" w:rsidRDefault="007F2EF7">
      <w:pPr>
        <w:pStyle w:val="underpoint"/>
      </w:pPr>
      <w:r>
        <w:t>3.3. исключен;</w:t>
      </w:r>
    </w:p>
    <w:p w:rsidR="007F2EF7" w:rsidRDefault="007F2EF7">
      <w:pPr>
        <w:pStyle w:val="underpoint"/>
      </w:pPr>
      <w:r>
        <w:t>3.4. за специфику работы в сфере культуры работникам культурно-просветительных организаций в размере 7 процентов от оклада;</w:t>
      </w:r>
    </w:p>
    <w:p w:rsidR="007F2EF7" w:rsidRDefault="007F2EF7">
      <w:pPr>
        <w:pStyle w:val="underpoint"/>
      </w:pPr>
      <w:r>
        <w:t>3.5. за работу в отрасли работникам бюджетных организаций культуры в размере 23 процентов от оклада.</w:t>
      </w:r>
    </w:p>
    <w:p w:rsidR="007F2EF7" w:rsidRDefault="007F2EF7">
      <w:pPr>
        <w:pStyle w:val="point"/>
      </w:pPr>
      <w:r>
        <w:t>4. Конкретный размер надбавки за характер труда работникам, за исключением работников, указанных в подпункте 3.1.1 пункта 3 настоящей Инструкции, определяется руководителем бюджетной организации сферы культуры.</w:t>
      </w:r>
    </w:p>
    <w:p w:rsidR="007F2EF7" w:rsidRDefault="007F2EF7">
      <w:pPr>
        <w:pStyle w:val="newncpi"/>
      </w:pPr>
      <w:r>
        <w:t>Руководителю бюджетной организации сферы культуры надбавка за характер труда устанавливается собственником имущества либо уполномоченным им органом.</w:t>
      </w:r>
    </w:p>
    <w:p w:rsidR="007F2EF7" w:rsidRDefault="007F2EF7">
      <w:pPr>
        <w:pStyle w:val="point"/>
      </w:pPr>
      <w:r>
        <w:t>5. Доплата за работу в сельской местности устанавливается руководителям и специалистам бюджетных организаций сферы культуры (их структурных, обособленных подразделений), постоянное рабочее место* которых расположено в сельской местности**, в размере 20 процентов базовой ставки.</w:t>
      </w:r>
    </w:p>
    <w:p w:rsidR="007F2EF7" w:rsidRDefault="007F2EF7">
      <w:pPr>
        <w:pStyle w:val="snoskiline"/>
      </w:pPr>
      <w:r>
        <w:t>______________________________</w:t>
      </w:r>
    </w:p>
    <w:p w:rsidR="007F2EF7" w:rsidRDefault="007F2EF7">
      <w:pPr>
        <w:pStyle w:val="snoski"/>
      </w:pPr>
      <w:r>
        <w:t>* Под постоянным рабочим местом понимается рабочее место, на котором время пребывания работника в процессе трудовой деятельности составляет более 50 процентов расчетной нормы рабочего времени в месяц.</w:t>
      </w:r>
    </w:p>
    <w:p w:rsidR="007F2EF7" w:rsidRDefault="007F2EF7">
      <w:pPr>
        <w:pStyle w:val="snoski"/>
        <w:spacing w:after="240"/>
      </w:pPr>
      <w:r>
        <w: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7F2EF7" w:rsidRDefault="007F2EF7">
      <w:pPr>
        <w:pStyle w:val="newncpi"/>
      </w:pPr>
      <w:r>
        <w:t> </w:t>
      </w:r>
    </w:p>
    <w:p w:rsidR="00D9288D" w:rsidRDefault="00D9288D"/>
    <w:sectPr w:rsidR="00D9288D" w:rsidSect="007F2EF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F7" w:rsidRDefault="007F2EF7" w:rsidP="007F2EF7">
      <w:pPr>
        <w:spacing w:after="0" w:line="240" w:lineRule="auto"/>
      </w:pPr>
      <w:r>
        <w:separator/>
      </w:r>
    </w:p>
  </w:endnote>
  <w:endnote w:type="continuationSeparator" w:id="0">
    <w:p w:rsidR="007F2EF7" w:rsidRDefault="007F2EF7" w:rsidP="007F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F7" w:rsidRDefault="007F2E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F7" w:rsidRDefault="007F2E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F2EF7" w:rsidTr="007F2EF7">
      <w:tc>
        <w:tcPr>
          <w:tcW w:w="1800" w:type="dxa"/>
          <w:shd w:val="clear" w:color="auto" w:fill="auto"/>
          <w:vAlign w:val="center"/>
        </w:tcPr>
        <w:p w:rsidR="007F2EF7" w:rsidRDefault="007F2EF7">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F2EF7" w:rsidRDefault="007F2EF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F2EF7" w:rsidRDefault="007F2EF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7F2EF7" w:rsidRPr="007F2EF7" w:rsidRDefault="007F2EF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F2EF7" w:rsidRDefault="007F2E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F7" w:rsidRDefault="007F2EF7" w:rsidP="007F2EF7">
      <w:pPr>
        <w:spacing w:after="0" w:line="240" w:lineRule="auto"/>
      </w:pPr>
      <w:r>
        <w:separator/>
      </w:r>
    </w:p>
  </w:footnote>
  <w:footnote w:type="continuationSeparator" w:id="0">
    <w:p w:rsidR="007F2EF7" w:rsidRDefault="007F2EF7" w:rsidP="007F2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F7" w:rsidRDefault="007F2EF7" w:rsidP="0086179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F2EF7" w:rsidRDefault="007F2E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F7" w:rsidRPr="007F2EF7" w:rsidRDefault="007F2EF7" w:rsidP="00861799">
    <w:pPr>
      <w:pStyle w:val="a5"/>
      <w:framePr w:wrap="around" w:vAnchor="text" w:hAnchor="margin" w:xAlign="center" w:y="1"/>
      <w:rPr>
        <w:rStyle w:val="a9"/>
        <w:rFonts w:ascii="Times New Roman" w:hAnsi="Times New Roman" w:cs="Times New Roman"/>
        <w:sz w:val="24"/>
      </w:rPr>
    </w:pPr>
    <w:r w:rsidRPr="007F2EF7">
      <w:rPr>
        <w:rStyle w:val="a9"/>
        <w:rFonts w:ascii="Times New Roman" w:hAnsi="Times New Roman" w:cs="Times New Roman"/>
        <w:sz w:val="24"/>
      </w:rPr>
      <w:fldChar w:fldCharType="begin"/>
    </w:r>
    <w:r w:rsidRPr="007F2EF7">
      <w:rPr>
        <w:rStyle w:val="a9"/>
        <w:rFonts w:ascii="Times New Roman" w:hAnsi="Times New Roman" w:cs="Times New Roman"/>
        <w:sz w:val="24"/>
      </w:rPr>
      <w:instrText xml:space="preserve">PAGE  </w:instrText>
    </w:r>
    <w:r w:rsidRPr="007F2EF7">
      <w:rPr>
        <w:rStyle w:val="a9"/>
        <w:rFonts w:ascii="Times New Roman" w:hAnsi="Times New Roman" w:cs="Times New Roman"/>
        <w:sz w:val="24"/>
      </w:rPr>
      <w:fldChar w:fldCharType="separate"/>
    </w:r>
    <w:r>
      <w:rPr>
        <w:rStyle w:val="a9"/>
        <w:rFonts w:ascii="Times New Roman" w:hAnsi="Times New Roman" w:cs="Times New Roman"/>
        <w:noProof/>
        <w:sz w:val="24"/>
      </w:rPr>
      <w:t>16</w:t>
    </w:r>
    <w:r w:rsidRPr="007F2EF7">
      <w:rPr>
        <w:rStyle w:val="a9"/>
        <w:rFonts w:ascii="Times New Roman" w:hAnsi="Times New Roman" w:cs="Times New Roman"/>
        <w:sz w:val="24"/>
      </w:rPr>
      <w:fldChar w:fldCharType="end"/>
    </w:r>
  </w:p>
  <w:p w:rsidR="007F2EF7" w:rsidRPr="007F2EF7" w:rsidRDefault="007F2EF7">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F7" w:rsidRDefault="007F2E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F7"/>
    <w:rsid w:val="007F2EF7"/>
    <w:rsid w:val="00D9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1DAC9-9C6C-4899-83A8-BA448610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2EF7"/>
    <w:rPr>
      <w:color w:val="154C94"/>
      <w:u w:val="single"/>
    </w:rPr>
  </w:style>
  <w:style w:type="character" w:styleId="a4">
    <w:name w:val="FollowedHyperlink"/>
    <w:basedOn w:val="a0"/>
    <w:uiPriority w:val="99"/>
    <w:semiHidden/>
    <w:unhideWhenUsed/>
    <w:rsid w:val="007F2EF7"/>
    <w:rPr>
      <w:color w:val="154C94"/>
      <w:u w:val="single"/>
    </w:rPr>
  </w:style>
  <w:style w:type="paragraph" w:customStyle="1" w:styleId="article">
    <w:name w:val="article"/>
    <w:basedOn w:val="a"/>
    <w:rsid w:val="007F2EF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F2E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F2E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F2EF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F2EF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F2EF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F2EF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F2EF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F2EF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F2EF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F2EF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F2EF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F2EF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F2EF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F2EF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F2EF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F2EF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F2EF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F2EF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F2EF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F2EF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F2EF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F2EF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F2EF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F2EF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F2EF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F2EF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F2EF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F2EF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F2EF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F2EF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F2EF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F2EF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F2EF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F2EF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F2EF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F2EF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F2EF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F2EF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F2EF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F2EF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F2EF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F2EF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F2EF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F2EF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F2EF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F2EF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F2EF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F2EF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F2EF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F2EF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F2EF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F2EF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F2EF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F2EF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F2EF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F2EF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F2EF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F2EF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F2EF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F2EF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F2EF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F2EF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F2EF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F2EF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F2EF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F2E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F2EF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F2EF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F2EF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F2EF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F2EF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F2EF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F2EF7"/>
    <w:rPr>
      <w:rFonts w:ascii="Times New Roman" w:hAnsi="Times New Roman" w:cs="Times New Roman" w:hint="default"/>
      <w:caps/>
    </w:rPr>
  </w:style>
  <w:style w:type="character" w:customStyle="1" w:styleId="promulgator">
    <w:name w:val="promulgator"/>
    <w:basedOn w:val="a0"/>
    <w:rsid w:val="007F2EF7"/>
    <w:rPr>
      <w:rFonts w:ascii="Times New Roman" w:hAnsi="Times New Roman" w:cs="Times New Roman" w:hint="default"/>
      <w:caps/>
    </w:rPr>
  </w:style>
  <w:style w:type="character" w:customStyle="1" w:styleId="datepr">
    <w:name w:val="datepr"/>
    <w:basedOn w:val="a0"/>
    <w:rsid w:val="007F2EF7"/>
    <w:rPr>
      <w:rFonts w:ascii="Times New Roman" w:hAnsi="Times New Roman" w:cs="Times New Roman" w:hint="default"/>
    </w:rPr>
  </w:style>
  <w:style w:type="character" w:customStyle="1" w:styleId="datecity">
    <w:name w:val="datecity"/>
    <w:basedOn w:val="a0"/>
    <w:rsid w:val="007F2EF7"/>
    <w:rPr>
      <w:rFonts w:ascii="Times New Roman" w:hAnsi="Times New Roman" w:cs="Times New Roman" w:hint="default"/>
      <w:sz w:val="24"/>
      <w:szCs w:val="24"/>
    </w:rPr>
  </w:style>
  <w:style w:type="character" w:customStyle="1" w:styleId="datereg">
    <w:name w:val="datereg"/>
    <w:basedOn w:val="a0"/>
    <w:rsid w:val="007F2EF7"/>
    <w:rPr>
      <w:rFonts w:ascii="Times New Roman" w:hAnsi="Times New Roman" w:cs="Times New Roman" w:hint="default"/>
    </w:rPr>
  </w:style>
  <w:style w:type="character" w:customStyle="1" w:styleId="number">
    <w:name w:val="number"/>
    <w:basedOn w:val="a0"/>
    <w:rsid w:val="007F2EF7"/>
    <w:rPr>
      <w:rFonts w:ascii="Times New Roman" w:hAnsi="Times New Roman" w:cs="Times New Roman" w:hint="default"/>
    </w:rPr>
  </w:style>
  <w:style w:type="character" w:customStyle="1" w:styleId="bigsimbol">
    <w:name w:val="bigsimbol"/>
    <w:basedOn w:val="a0"/>
    <w:rsid w:val="007F2EF7"/>
    <w:rPr>
      <w:rFonts w:ascii="Times New Roman" w:hAnsi="Times New Roman" w:cs="Times New Roman" w:hint="default"/>
      <w:caps/>
    </w:rPr>
  </w:style>
  <w:style w:type="character" w:customStyle="1" w:styleId="razr">
    <w:name w:val="razr"/>
    <w:basedOn w:val="a0"/>
    <w:rsid w:val="007F2EF7"/>
    <w:rPr>
      <w:rFonts w:ascii="Times New Roman" w:hAnsi="Times New Roman" w:cs="Times New Roman" w:hint="default"/>
      <w:spacing w:val="30"/>
    </w:rPr>
  </w:style>
  <w:style w:type="character" w:customStyle="1" w:styleId="onesymbol">
    <w:name w:val="onesymbol"/>
    <w:basedOn w:val="a0"/>
    <w:rsid w:val="007F2EF7"/>
    <w:rPr>
      <w:rFonts w:ascii="Symbol" w:hAnsi="Symbol" w:hint="default"/>
    </w:rPr>
  </w:style>
  <w:style w:type="character" w:customStyle="1" w:styleId="onewind3">
    <w:name w:val="onewind3"/>
    <w:basedOn w:val="a0"/>
    <w:rsid w:val="007F2EF7"/>
    <w:rPr>
      <w:rFonts w:ascii="Wingdings 3" w:hAnsi="Wingdings 3" w:hint="default"/>
    </w:rPr>
  </w:style>
  <w:style w:type="character" w:customStyle="1" w:styleId="onewind2">
    <w:name w:val="onewind2"/>
    <w:basedOn w:val="a0"/>
    <w:rsid w:val="007F2EF7"/>
    <w:rPr>
      <w:rFonts w:ascii="Wingdings 2" w:hAnsi="Wingdings 2" w:hint="default"/>
    </w:rPr>
  </w:style>
  <w:style w:type="character" w:customStyle="1" w:styleId="onewind">
    <w:name w:val="onewind"/>
    <w:basedOn w:val="a0"/>
    <w:rsid w:val="007F2EF7"/>
    <w:rPr>
      <w:rFonts w:ascii="Wingdings" w:hAnsi="Wingdings" w:hint="default"/>
    </w:rPr>
  </w:style>
  <w:style w:type="character" w:customStyle="1" w:styleId="rednoun">
    <w:name w:val="rednoun"/>
    <w:basedOn w:val="a0"/>
    <w:rsid w:val="007F2EF7"/>
  </w:style>
  <w:style w:type="character" w:customStyle="1" w:styleId="post">
    <w:name w:val="post"/>
    <w:basedOn w:val="a0"/>
    <w:rsid w:val="007F2EF7"/>
    <w:rPr>
      <w:rFonts w:ascii="Times New Roman" w:hAnsi="Times New Roman" w:cs="Times New Roman" w:hint="default"/>
      <w:b/>
      <w:bCs/>
      <w:sz w:val="22"/>
      <w:szCs w:val="22"/>
    </w:rPr>
  </w:style>
  <w:style w:type="character" w:customStyle="1" w:styleId="pers">
    <w:name w:val="pers"/>
    <w:basedOn w:val="a0"/>
    <w:rsid w:val="007F2EF7"/>
    <w:rPr>
      <w:rFonts w:ascii="Times New Roman" w:hAnsi="Times New Roman" w:cs="Times New Roman" w:hint="default"/>
      <w:b/>
      <w:bCs/>
      <w:sz w:val="22"/>
      <w:szCs w:val="22"/>
    </w:rPr>
  </w:style>
  <w:style w:type="character" w:customStyle="1" w:styleId="arabic">
    <w:name w:val="arabic"/>
    <w:basedOn w:val="a0"/>
    <w:rsid w:val="007F2EF7"/>
    <w:rPr>
      <w:rFonts w:ascii="Times New Roman" w:hAnsi="Times New Roman" w:cs="Times New Roman" w:hint="default"/>
    </w:rPr>
  </w:style>
  <w:style w:type="character" w:customStyle="1" w:styleId="articlec">
    <w:name w:val="articlec"/>
    <w:basedOn w:val="a0"/>
    <w:rsid w:val="007F2EF7"/>
    <w:rPr>
      <w:rFonts w:ascii="Times New Roman" w:hAnsi="Times New Roman" w:cs="Times New Roman" w:hint="default"/>
      <w:b/>
      <w:bCs/>
    </w:rPr>
  </w:style>
  <w:style w:type="character" w:customStyle="1" w:styleId="roman">
    <w:name w:val="roman"/>
    <w:basedOn w:val="a0"/>
    <w:rsid w:val="007F2EF7"/>
    <w:rPr>
      <w:rFonts w:ascii="Arial" w:hAnsi="Arial" w:cs="Arial" w:hint="default"/>
    </w:rPr>
  </w:style>
  <w:style w:type="character" w:customStyle="1" w:styleId="snoskiindex">
    <w:name w:val="snoskiindex"/>
    <w:basedOn w:val="a0"/>
    <w:rsid w:val="007F2EF7"/>
    <w:rPr>
      <w:rFonts w:ascii="Times New Roman" w:hAnsi="Times New Roman" w:cs="Times New Roman" w:hint="default"/>
    </w:rPr>
  </w:style>
  <w:style w:type="table" w:customStyle="1" w:styleId="tablencpi">
    <w:name w:val="tablencpi"/>
    <w:basedOn w:val="a1"/>
    <w:rsid w:val="007F2EF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F2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2EF7"/>
  </w:style>
  <w:style w:type="paragraph" w:styleId="a7">
    <w:name w:val="footer"/>
    <w:basedOn w:val="a"/>
    <w:link w:val="a8"/>
    <w:uiPriority w:val="99"/>
    <w:unhideWhenUsed/>
    <w:rsid w:val="007F2E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2EF7"/>
  </w:style>
  <w:style w:type="character" w:styleId="a9">
    <w:name w:val="page number"/>
    <w:basedOn w:val="a0"/>
    <w:uiPriority w:val="99"/>
    <w:semiHidden/>
    <w:unhideWhenUsed/>
    <w:rsid w:val="007F2EF7"/>
  </w:style>
  <w:style w:type="table" w:styleId="aa">
    <w:name w:val="Table Grid"/>
    <w:basedOn w:val="a1"/>
    <w:uiPriority w:val="39"/>
    <w:rsid w:val="007F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3884</Words>
  <Characters>29812</Characters>
  <Application>Microsoft Office Word</Application>
  <DocSecurity>0</DocSecurity>
  <Lines>1419</Lines>
  <Paragraphs>765</Paragraphs>
  <ScaleCrop>false</ScaleCrop>
  <Company/>
  <LinksUpToDate>false</LinksUpToDate>
  <CharactersWithSpaces>32931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2023-06-15T12:09:00Z</dcterms:created>
  <dcterms:modified xsi:type="dcterms:W3CDTF">2023-06-15T12:10:00Z</dcterms:modified>
</cp:coreProperties>
</file>