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FE4D0" w14:textId="7FFE2A68" w:rsidR="003643C1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9712D">
        <w:rPr>
          <w:rFonts w:ascii="Times New Roman" w:hAnsi="Times New Roman" w:cs="Times New Roman"/>
          <w:b/>
          <w:bCs/>
          <w:sz w:val="30"/>
          <w:szCs w:val="30"/>
        </w:rPr>
        <w:t>Желтая лихорадка: что должен знать каждый, выезжающий за рубеж</w:t>
      </w:r>
    </w:p>
    <w:p w14:paraId="54ADE7B8" w14:textId="339BDC9C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712D">
        <w:rPr>
          <w:rFonts w:ascii="Times New Roman" w:hAnsi="Times New Roman" w:cs="Times New Roman"/>
          <w:sz w:val="30"/>
          <w:szCs w:val="30"/>
          <w:shd w:val="clear" w:color="auto" w:fill="FFFFFF"/>
        </w:rPr>
        <w:t>В соответствии с положениями Международных медико-санитарных правил желтая лихорадка остается единственным заболеванием, требующим проведения вакцинации при въезде в страны, в которых существует риск заражения этим заболеванием.</w:t>
      </w:r>
    </w:p>
    <w:p w14:paraId="284990E2" w14:textId="1D59494A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>Природные очаги заболевания ЖЛ расположены в Экваториальной Африке и Северной и Южной Америке. По данным Всемирной организации здравоохранения, в настоящее время риску подвергается население 42 эндемичных стран в тропических районах Африки (, Америки и Восточного Средиземноморья</w:t>
      </w:r>
      <w:proofErr w:type="gramStart"/>
      <w:r w:rsidRPr="0099712D">
        <w:rPr>
          <w:rFonts w:ascii="Times New Roman" w:hAnsi="Times New Roman" w:cs="Times New Roman"/>
          <w:sz w:val="30"/>
          <w:szCs w:val="30"/>
        </w:rPr>
        <w:t xml:space="preserve"> .</w:t>
      </w:r>
      <w:proofErr w:type="gramEnd"/>
    </w:p>
    <w:p w14:paraId="7D6B1739" w14:textId="5A3F4B16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>Крупные вспышки практически ежегодно отмечают на территории Анголы, Демократической Республики Конго, Уганды, Ганы, Либерии, Центральноафриканской Республики, Эфиопии.</w:t>
      </w:r>
    </w:p>
    <w:p w14:paraId="14BDA295" w14:textId="5D430B42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 xml:space="preserve">Желтая лихорадка – это трансмиссивное заболевание, переносчиками вируса являются комары. В странах Америки </w:t>
      </w:r>
      <w:r>
        <w:rPr>
          <w:rFonts w:ascii="Times New Roman" w:hAnsi="Times New Roman" w:cs="Times New Roman"/>
          <w:sz w:val="30"/>
          <w:szCs w:val="30"/>
        </w:rPr>
        <w:t>желтая лихорадка</w:t>
      </w:r>
      <w:r w:rsidRPr="0099712D">
        <w:rPr>
          <w:rFonts w:ascii="Times New Roman" w:hAnsi="Times New Roman" w:cs="Times New Roman"/>
          <w:sz w:val="30"/>
          <w:szCs w:val="30"/>
        </w:rPr>
        <w:t xml:space="preserve"> распространяется комарами рода </w:t>
      </w:r>
      <w:proofErr w:type="spellStart"/>
      <w:r w:rsidRPr="0099712D">
        <w:rPr>
          <w:rFonts w:ascii="Times New Roman" w:hAnsi="Times New Roman" w:cs="Times New Roman"/>
          <w:sz w:val="30"/>
          <w:szCs w:val="30"/>
        </w:rPr>
        <w:t>Наеtаgogus</w:t>
      </w:r>
      <w:proofErr w:type="spellEnd"/>
      <w:r w:rsidRPr="0099712D">
        <w:rPr>
          <w:rFonts w:ascii="Times New Roman" w:hAnsi="Times New Roman" w:cs="Times New Roman"/>
          <w:sz w:val="30"/>
          <w:szCs w:val="30"/>
        </w:rPr>
        <w:t>, в Африке – Aedes.</w:t>
      </w:r>
    </w:p>
    <w:p w14:paraId="5099BDAA" w14:textId="7C68560E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 xml:space="preserve">Заболевание существует в двух эпидемиологических формах: лихорадка джунглей (передаётся комарами от заражённых обезьян) и лихорадка населённых пунктов (передается комаром от человека к человеку). Последняя вызывает большинство вспышек и эпидемий. Природным резервуаром </w:t>
      </w:r>
      <w:r>
        <w:rPr>
          <w:rFonts w:ascii="Times New Roman" w:hAnsi="Times New Roman" w:cs="Times New Roman"/>
          <w:sz w:val="30"/>
          <w:szCs w:val="30"/>
        </w:rPr>
        <w:t>желтой лихорадки</w:t>
      </w:r>
      <w:r w:rsidRPr="0099712D">
        <w:rPr>
          <w:rFonts w:ascii="Times New Roman" w:hAnsi="Times New Roman" w:cs="Times New Roman"/>
          <w:sz w:val="30"/>
          <w:szCs w:val="30"/>
        </w:rPr>
        <w:t xml:space="preserve"> являются обезьяны, инкубационный период составляет шесть дней.</w:t>
      </w:r>
    </w:p>
    <w:p w14:paraId="749D6B61" w14:textId="77777777" w:rsidR="0099712D" w:rsidRP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>Профилактическая вакцинация лиц, направляющихся в эндемичные по данной инфекции страны, является единственным и самым надежным средством предупреждения заболевания.</w:t>
      </w:r>
    </w:p>
    <w:p w14:paraId="49308460" w14:textId="6C0538BF" w:rsidR="0099712D" w:rsidRDefault="0099712D" w:rsidP="0099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712D">
        <w:rPr>
          <w:rFonts w:ascii="Times New Roman" w:hAnsi="Times New Roman" w:cs="Times New Roman"/>
          <w:sz w:val="30"/>
          <w:szCs w:val="30"/>
        </w:rPr>
        <w:t xml:space="preserve">Вакцинации </w:t>
      </w:r>
      <w:r w:rsidR="008F66DD">
        <w:rPr>
          <w:rFonts w:ascii="Times New Roman" w:hAnsi="Times New Roman" w:cs="Times New Roman"/>
          <w:sz w:val="30"/>
          <w:szCs w:val="30"/>
        </w:rPr>
        <w:t xml:space="preserve">против желтой лихорадки </w:t>
      </w:r>
      <w:r w:rsidRPr="0099712D">
        <w:rPr>
          <w:rFonts w:ascii="Times New Roman" w:hAnsi="Times New Roman" w:cs="Times New Roman"/>
          <w:sz w:val="30"/>
          <w:szCs w:val="30"/>
        </w:rPr>
        <w:t>подлежат взрослые и дети с 9-месячного возраста.</w:t>
      </w:r>
    </w:p>
    <w:p w14:paraId="1DF60C92" w14:textId="2A0F1146" w:rsidR="008F66DD" w:rsidRPr="008F66DD" w:rsidRDefault="008F66DD" w:rsidP="008F6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F66DD">
        <w:rPr>
          <w:rFonts w:ascii="Times New Roman" w:hAnsi="Times New Roman" w:cs="Times New Roman"/>
          <w:sz w:val="30"/>
          <w:szCs w:val="30"/>
        </w:rPr>
        <w:t>осле вакцинации против желтой лихорадки выдается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 xml:space="preserve">Международное свидетельство, </w:t>
      </w:r>
      <w:r>
        <w:rPr>
          <w:rFonts w:ascii="Times New Roman" w:hAnsi="Times New Roman" w:cs="Times New Roman"/>
          <w:sz w:val="30"/>
          <w:szCs w:val="30"/>
        </w:rPr>
        <w:t xml:space="preserve">срок действия которого сохраняется </w:t>
      </w:r>
      <w:r w:rsidRPr="008F66DD">
        <w:rPr>
          <w:rFonts w:ascii="Times New Roman" w:hAnsi="Times New Roman" w:cs="Times New Roman"/>
          <w:sz w:val="30"/>
          <w:szCs w:val="30"/>
        </w:rPr>
        <w:t xml:space="preserve"> в течение всей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>жизни.</w:t>
      </w:r>
    </w:p>
    <w:p w14:paraId="1F5EEB4E" w14:textId="789305EA" w:rsidR="008F66DD" w:rsidRDefault="008F66DD" w:rsidP="008F6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66DD">
        <w:rPr>
          <w:rFonts w:ascii="Times New Roman" w:hAnsi="Times New Roman" w:cs="Times New Roman"/>
          <w:sz w:val="30"/>
          <w:szCs w:val="30"/>
        </w:rPr>
        <w:t xml:space="preserve">Вакцинация против желтой лихорадки </w:t>
      </w:r>
      <w:r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Pr="008F66DD">
        <w:rPr>
          <w:rFonts w:ascii="Times New Roman" w:hAnsi="Times New Roman" w:cs="Times New Roman"/>
          <w:sz w:val="30"/>
          <w:szCs w:val="30"/>
        </w:rPr>
        <w:t>в учреждении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>здравоохранения «19-я центральная районная поликлиника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>Первомайского района г. Минска» (г. Минск, пр. Независимости, 119,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>кабинет № 701А). Получить дополнительную информацию можно 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66DD">
        <w:rPr>
          <w:rFonts w:ascii="Times New Roman" w:hAnsi="Times New Roman" w:cs="Times New Roman"/>
          <w:sz w:val="30"/>
          <w:szCs w:val="30"/>
        </w:rPr>
        <w:t>сайте 19 crp.by и по телефону 8 017 374-07-22.</w:t>
      </w:r>
    </w:p>
    <w:p w14:paraId="3B56D65F" w14:textId="476C1D52" w:rsidR="008F66DD" w:rsidRPr="00CA5A6F" w:rsidRDefault="00CE594D" w:rsidP="008F6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 xml:space="preserve">Ниже опубликованы </w:t>
      </w:r>
      <w:r w:rsidR="008F66DD" w:rsidRPr="00CA5A6F">
        <w:rPr>
          <w:rFonts w:ascii="Times New Roman" w:hAnsi="Times New Roman" w:cs="Times New Roman"/>
          <w:sz w:val="30"/>
          <w:szCs w:val="30"/>
          <w:u w:val="single"/>
        </w:rPr>
        <w:t>Страны, в которых имеет место риск передачи желтой лихорадки, и страны, требующие наличия свидетельства о вакцинации против желтой лихорадки</w:t>
      </w:r>
      <w:r w:rsidRPr="00CA5A6F">
        <w:rPr>
          <w:rFonts w:ascii="Times New Roman" w:hAnsi="Times New Roman" w:cs="Times New Roman"/>
          <w:sz w:val="30"/>
          <w:szCs w:val="30"/>
          <w:u w:val="single"/>
        </w:rPr>
        <w:t>.</w:t>
      </w:r>
    </w:p>
    <w:p w14:paraId="19ADA37D" w14:textId="77777777" w:rsidR="00CE594D" w:rsidRDefault="00CE594D" w:rsidP="008F6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9B632C" w14:textId="32A50914" w:rsidR="00CE594D" w:rsidRPr="008F66DD" w:rsidRDefault="005A1B55" w:rsidP="004F359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235615944"/>
      <w:bookmarkStart w:id="1" w:name="_Hlk235615945"/>
      <w:r w:rsidRPr="00CE0372">
        <w:rPr>
          <w:rFonts w:ascii="Times New Roman" w:hAnsi="Times New Roman" w:cs="Times New Roman"/>
          <w:sz w:val="14"/>
          <w:szCs w:val="14"/>
        </w:rPr>
        <w:t>Для подготовки информации использовал</w:t>
      </w:r>
      <w:r>
        <w:rPr>
          <w:rFonts w:ascii="Times New Roman" w:hAnsi="Times New Roman" w:cs="Times New Roman"/>
          <w:sz w:val="14"/>
          <w:szCs w:val="14"/>
        </w:rPr>
        <w:t>ся</w:t>
      </w:r>
      <w:r w:rsidRPr="00CE0372">
        <w:rPr>
          <w:rFonts w:ascii="Times New Roman" w:hAnsi="Times New Roman" w:cs="Times New Roman"/>
          <w:sz w:val="14"/>
          <w:szCs w:val="14"/>
        </w:rPr>
        <w:t xml:space="preserve"> официальн</w:t>
      </w:r>
      <w:r>
        <w:rPr>
          <w:rFonts w:ascii="Times New Roman" w:hAnsi="Times New Roman" w:cs="Times New Roman"/>
          <w:sz w:val="14"/>
          <w:szCs w:val="14"/>
        </w:rPr>
        <w:t>ый</w:t>
      </w:r>
      <w:r w:rsidRPr="00CE0372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сайт государственного </w:t>
      </w:r>
      <w:r w:rsidR="00D97540">
        <w:rPr>
          <w:rFonts w:ascii="Times New Roman" w:hAnsi="Times New Roman" w:cs="Times New Roman"/>
          <w:sz w:val="14"/>
          <w:szCs w:val="14"/>
        </w:rPr>
        <w:t>учреждения</w:t>
      </w:r>
      <w:bookmarkStart w:id="2" w:name="_GoBack"/>
      <w:bookmarkEnd w:id="2"/>
      <w:r>
        <w:rPr>
          <w:rFonts w:ascii="Times New Roman" w:hAnsi="Times New Roman" w:cs="Times New Roman"/>
          <w:sz w:val="14"/>
          <w:szCs w:val="14"/>
        </w:rPr>
        <w:t xml:space="preserve"> «Республиканский центр гигиены, эпидемиологии и общественного здоровья» </w:t>
      </w:r>
      <w:r w:rsidRPr="00B7459B">
        <w:rPr>
          <w:rFonts w:ascii="Times New Roman" w:hAnsi="Times New Roman" w:cs="Times New Roman"/>
          <w:sz w:val="14"/>
          <w:szCs w:val="14"/>
        </w:rPr>
        <w:t>https://www.rcheph.by/informatsiya-dlya-naseleniya/profilaktika-infektsionnykh-zabolevaniy/dlya-vyezzhayushchikh-za-rubezh/</w:t>
      </w:r>
      <w:r>
        <w:rPr>
          <w:rFonts w:ascii="Times New Roman" w:hAnsi="Times New Roman" w:cs="Times New Roman"/>
          <w:sz w:val="14"/>
          <w:szCs w:val="14"/>
        </w:rPr>
        <w:t xml:space="preserve"> Управления Федеральной службы по надзору в сфере защиты прав потребителей и благополучия человека по Новосибирской области </w:t>
      </w:r>
      <w:r w:rsidRPr="00B7459B">
        <w:rPr>
          <w:rFonts w:ascii="Times New Roman" w:hAnsi="Times New Roman" w:cs="Times New Roman"/>
          <w:sz w:val="14"/>
          <w:szCs w:val="14"/>
        </w:rPr>
        <w:t xml:space="preserve">https://54.rospotrebnadzor.ru/content/%D0%B6%D0%B5%D0%BB%D1%82%D0%B0%D1%8F-%D0%BB%D0%B8%D1%85%D0%BE%D1%80%D0%B0%D0%B4%D0%BA%D0%B0-%D1%87%D1%82%D0%BE-%D0%B4%D0%BE%D0%BB%D0%B6%D0%B5%D0%BD-%D0%B7%D0%BD%D0%B0%D1%82%D1%8C-%D0%BA%D0%B0%D0%B6%D0%B4%D1%8B%D0%B9-%D0%B2%D1%8B%D0%B5%D0%B7%D0%B6%D0%B0%D1%8E%D1%89%D0%B8%D0%B9-%D0%B7%D0%B0-%D1%80%D1%83%D0%B1%D0%B5%D0%B6 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Pr="00CE0372">
        <w:rPr>
          <w:rFonts w:ascii="Times New Roman" w:hAnsi="Times New Roman" w:cs="Times New Roman"/>
          <w:sz w:val="14"/>
          <w:szCs w:val="14"/>
        </w:rPr>
        <w:t>[Дата доступа:</w:t>
      </w:r>
      <w:r>
        <w:rPr>
          <w:rFonts w:ascii="Times New Roman" w:hAnsi="Times New Roman" w:cs="Times New Roman"/>
          <w:sz w:val="14"/>
          <w:szCs w:val="14"/>
        </w:rPr>
        <w:t xml:space="preserve"> 22</w:t>
      </w:r>
      <w:r w:rsidRPr="00CE0372">
        <w:rPr>
          <w:rFonts w:ascii="Times New Roman" w:hAnsi="Times New Roman" w:cs="Times New Roman"/>
          <w:sz w:val="14"/>
          <w:szCs w:val="14"/>
        </w:rPr>
        <w:t>.</w:t>
      </w:r>
      <w:r>
        <w:rPr>
          <w:rFonts w:ascii="Times New Roman" w:hAnsi="Times New Roman" w:cs="Times New Roman"/>
          <w:sz w:val="14"/>
          <w:szCs w:val="14"/>
        </w:rPr>
        <w:t>07</w:t>
      </w:r>
      <w:r w:rsidRPr="00CE0372">
        <w:rPr>
          <w:rFonts w:ascii="Times New Roman" w:hAnsi="Times New Roman" w:cs="Times New Roman"/>
          <w:sz w:val="14"/>
          <w:szCs w:val="14"/>
        </w:rPr>
        <w:t>.202</w:t>
      </w:r>
      <w:r>
        <w:rPr>
          <w:rFonts w:ascii="Times New Roman" w:hAnsi="Times New Roman" w:cs="Times New Roman"/>
          <w:sz w:val="14"/>
          <w:szCs w:val="14"/>
        </w:rPr>
        <w:t>6</w:t>
      </w:r>
      <w:r w:rsidRPr="00CE0372">
        <w:rPr>
          <w:rFonts w:ascii="Times New Roman" w:hAnsi="Times New Roman" w:cs="Times New Roman"/>
          <w:sz w:val="14"/>
          <w:szCs w:val="14"/>
        </w:rPr>
        <w:t xml:space="preserve"> ]</w:t>
      </w:r>
      <w:bookmarkEnd w:id="0"/>
      <w:bookmarkEnd w:id="1"/>
    </w:p>
    <w:sectPr w:rsidR="00CE594D" w:rsidRPr="008F66DD" w:rsidSect="00A456E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26"/>
    <w:rsid w:val="003643C1"/>
    <w:rsid w:val="004F3591"/>
    <w:rsid w:val="005A1B55"/>
    <w:rsid w:val="00696226"/>
    <w:rsid w:val="008F66DD"/>
    <w:rsid w:val="0099712D"/>
    <w:rsid w:val="00A456E9"/>
    <w:rsid w:val="00CA5A6F"/>
    <w:rsid w:val="00CE594D"/>
    <w:rsid w:val="00D9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5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E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E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E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E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</dc:creator>
  <cp:keywords/>
  <dc:description/>
  <cp:lastModifiedBy>Стаселович</cp:lastModifiedBy>
  <cp:revision>8</cp:revision>
  <cp:lastPrinted>2026-07-28T05:57:00Z</cp:lastPrinted>
  <dcterms:created xsi:type="dcterms:W3CDTF">2026-07-22T09:11:00Z</dcterms:created>
  <dcterms:modified xsi:type="dcterms:W3CDTF">2026-07-28T11:49:00Z</dcterms:modified>
</cp:coreProperties>
</file>