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5260" w14:textId="77777777" w:rsidR="005B0527" w:rsidRDefault="005B0527" w:rsidP="00635E08">
      <w:pPr>
        <w:tabs>
          <w:tab w:val="left" w:pos="6096"/>
          <w:tab w:val="left" w:pos="6663"/>
        </w:tabs>
        <w:spacing w:after="0" w:line="240" w:lineRule="auto"/>
        <w:ind w:right="-284" w:firstLine="5103"/>
        <w:jc w:val="both"/>
        <w:rPr>
          <w:rFonts w:ascii="Times New Roman" w:hAnsi="Times New Roman" w:cs="Times New Roman"/>
          <w:color w:val="262626" w:themeColor="text1" w:themeTint="D9"/>
          <w:sz w:val="30"/>
          <w:szCs w:val="30"/>
        </w:rPr>
      </w:pPr>
      <w:bookmarkStart w:id="0" w:name="_GoBack"/>
      <w:bookmarkEnd w:id="0"/>
    </w:p>
    <w:p w14:paraId="4E051259" w14:textId="65C59753" w:rsidR="00F50E5E" w:rsidRDefault="00F50E5E" w:rsidP="00C70E0A">
      <w:pPr>
        <w:tabs>
          <w:tab w:val="left" w:pos="6663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6247C3">
        <w:rPr>
          <w:rFonts w:ascii="Times New Roman" w:hAnsi="Times New Roman" w:cs="Times New Roman"/>
          <w:sz w:val="30"/>
          <w:szCs w:val="30"/>
        </w:rPr>
        <w:t>Об участии в онлайн-переговорах</w:t>
      </w:r>
      <w:r w:rsidR="00C70E0A" w:rsidRPr="00C70E0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70E0A" w:rsidRPr="00605775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r w:rsidR="00C70E0A">
        <w:rPr>
          <w:rFonts w:ascii="Times New Roman" w:hAnsi="Times New Roman" w:cs="Times New Roman"/>
          <w:spacing w:val="-8"/>
          <w:sz w:val="30"/>
          <w:szCs w:val="30"/>
        </w:rPr>
        <w:t>организациями Министерства промышленности Республики Беларусь</w:t>
      </w:r>
    </w:p>
    <w:p w14:paraId="4F47AB60" w14:textId="77777777" w:rsidR="005B0527" w:rsidRPr="00417FAF" w:rsidRDefault="005B0527" w:rsidP="00257B77">
      <w:pPr>
        <w:spacing w:after="0" w:line="360" w:lineRule="auto"/>
        <w:ind w:right="-2"/>
        <w:jc w:val="both"/>
        <w:rPr>
          <w:rFonts w:ascii="Times New Roman" w:hAnsi="Times New Roman" w:cs="Times New Roman"/>
          <w:sz w:val="30"/>
          <w:szCs w:val="30"/>
        </w:rPr>
      </w:pPr>
    </w:p>
    <w:p w14:paraId="54583693" w14:textId="253F949D" w:rsidR="000F3824" w:rsidRPr="00C70E0A" w:rsidRDefault="00C70E0A" w:rsidP="000F3824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24"/>
          <w:sz w:val="30"/>
          <w:szCs w:val="30"/>
          <w:bdr w:val="none" w:sz="0" w:space="0" w:color="auto" w:frame="1"/>
          <w:shd w:val="clear" w:color="auto" w:fill="FFFFFF"/>
        </w:rPr>
      </w:pPr>
      <w:bookmarkStart w:id="1" w:name="_Hlk71212159"/>
      <w:r>
        <w:rPr>
          <w:rFonts w:ascii="Times New Roman" w:hAnsi="Times New Roman" w:cs="Times New Roman"/>
          <w:sz w:val="30"/>
          <w:szCs w:val="30"/>
        </w:rPr>
        <w:t>В</w:t>
      </w:r>
      <w:r w:rsidR="000C7E8B">
        <w:rPr>
          <w:rFonts w:ascii="Times New Roman" w:hAnsi="Times New Roman" w:cs="Times New Roman"/>
          <w:sz w:val="30"/>
          <w:szCs w:val="30"/>
        </w:rPr>
        <w:t xml:space="preserve"> рамках контактно – кооперационной </w:t>
      </w:r>
      <w:r w:rsidR="000C7E8B" w:rsidRPr="0002601D">
        <w:rPr>
          <w:rFonts w:ascii="Times New Roman" w:hAnsi="Times New Roman" w:cs="Times New Roman"/>
          <w:sz w:val="30"/>
          <w:szCs w:val="30"/>
        </w:rPr>
        <w:t xml:space="preserve">биржи планируется проведение </w:t>
      </w:r>
      <w:r w:rsidR="000C7E8B">
        <w:rPr>
          <w:rFonts w:ascii="Times New Roman" w:hAnsi="Times New Roman" w:cs="Times New Roman"/>
          <w:sz w:val="30"/>
          <w:szCs w:val="30"/>
        </w:rPr>
        <w:t xml:space="preserve">онлайн-переговоров </w:t>
      </w:r>
      <w:bookmarkStart w:id="2" w:name="_Hlk199939333"/>
      <w:r w:rsidR="000C7E8B" w:rsidRPr="00605775">
        <w:rPr>
          <w:rFonts w:ascii="Times New Roman" w:hAnsi="Times New Roman" w:cs="Times New Roman"/>
          <w:spacing w:val="-8"/>
          <w:sz w:val="30"/>
          <w:szCs w:val="30"/>
        </w:rPr>
        <w:t xml:space="preserve">с 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 xml:space="preserve">организациями </w:t>
      </w:r>
      <w:r w:rsidR="00DA7A07">
        <w:rPr>
          <w:rFonts w:ascii="Times New Roman" w:hAnsi="Times New Roman" w:cs="Times New Roman"/>
          <w:spacing w:val="-8"/>
          <w:sz w:val="30"/>
          <w:szCs w:val="30"/>
        </w:rPr>
        <w:t>Министерства промышленности</w:t>
      </w:r>
      <w:r w:rsidR="00EB630A">
        <w:rPr>
          <w:rFonts w:ascii="Times New Roman" w:hAnsi="Times New Roman" w:cs="Times New Roman"/>
          <w:spacing w:val="-8"/>
          <w:sz w:val="30"/>
          <w:szCs w:val="30"/>
        </w:rPr>
        <w:t xml:space="preserve"> Республики Бел</w:t>
      </w:r>
      <w:r w:rsidR="007326EF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="00EB630A">
        <w:rPr>
          <w:rFonts w:ascii="Times New Roman" w:hAnsi="Times New Roman" w:cs="Times New Roman"/>
          <w:spacing w:val="-8"/>
          <w:sz w:val="30"/>
          <w:szCs w:val="30"/>
        </w:rPr>
        <w:t>русь</w:t>
      </w:r>
      <w:bookmarkEnd w:id="2"/>
      <w:r w:rsidR="00B331C0">
        <w:rPr>
          <w:rFonts w:ascii="Times New Roman" w:hAnsi="Times New Roman" w:cs="Times New Roman"/>
          <w:spacing w:val="-8"/>
          <w:sz w:val="30"/>
          <w:szCs w:val="30"/>
        </w:rPr>
        <w:t>:</w:t>
      </w:r>
      <w:r w:rsidR="000C7E8B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bookmarkStart w:id="3" w:name="_Hlk199498128"/>
      <w:r w:rsidR="00A1687B">
        <w:rPr>
          <w:rFonts w:ascii="Times New Roman" w:hAnsi="Times New Roman" w:cs="Times New Roman"/>
          <w:spacing w:val="-8"/>
          <w:sz w:val="30"/>
          <w:szCs w:val="30"/>
        </w:rPr>
        <w:br/>
      </w:r>
      <w:bookmarkEnd w:id="3"/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БМЗ – управляющая компания холдинга «БМК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ГЛЗ «ЦЕНТРОЛИТ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Институт БЕЛОРГСТАНКИНПРОМ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 Станкозавод «Красный борец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СтанкоГомель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 «Станкостроительный завод им. С.М.Кирова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 xml:space="preserve">», 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О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МЗАЛ им. П.М. Машерова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МЗОР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ВИСТАН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МИСОМ ОП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», ОАО «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ГЗСиУ</w:t>
      </w:r>
      <w:r w:rsidR="009C2DC0" w:rsidRPr="00E845B4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»</w:t>
      </w:r>
      <w:r w:rsidR="009C2DC0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>, ОАО «Барановичский завод станкопринадлежностей», ОАО «БелТАПАЗ»</w:t>
      </w:r>
      <w:r w:rsidRPr="00C70E0A">
        <w:rPr>
          <w:rStyle w:val="ae"/>
          <w:rFonts w:ascii="Times New Roman" w:hAnsi="Times New Roman" w:cs="Times New Roman"/>
          <w:spacing w:val="-2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12 июня 2025 года </w:t>
      </w:r>
      <w:r>
        <w:rPr>
          <w:rFonts w:ascii="Times New Roman" w:hAnsi="Times New Roman" w:cs="Times New Roman"/>
          <w:b/>
          <w:sz w:val="30"/>
          <w:szCs w:val="30"/>
        </w:rPr>
        <w:br/>
        <w:t>с</w:t>
      </w:r>
      <w:r w:rsidRPr="00A76BA8">
        <w:rPr>
          <w:rFonts w:ascii="Times New Roman" w:hAnsi="Times New Roman" w:cs="Times New Roman"/>
          <w:b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A76BA8">
        <w:rPr>
          <w:rFonts w:ascii="Times New Roman" w:hAnsi="Times New Roman" w:cs="Times New Roman"/>
          <w:b/>
          <w:sz w:val="30"/>
          <w:szCs w:val="30"/>
        </w:rPr>
        <w:t xml:space="preserve">:00 </w:t>
      </w:r>
      <w:r>
        <w:rPr>
          <w:rFonts w:ascii="Times New Roman" w:hAnsi="Times New Roman" w:cs="Times New Roman"/>
          <w:b/>
          <w:sz w:val="30"/>
          <w:szCs w:val="30"/>
        </w:rPr>
        <w:t xml:space="preserve">до 13:00 </w:t>
      </w:r>
      <w:r w:rsidRPr="00A76BA8">
        <w:rPr>
          <w:rFonts w:ascii="Times New Roman" w:hAnsi="Times New Roman" w:cs="Times New Roman"/>
          <w:b/>
          <w:sz w:val="30"/>
          <w:szCs w:val="30"/>
        </w:rPr>
        <w:t>часов</w:t>
      </w:r>
      <w:r w:rsidRPr="00C70E0A">
        <w:rPr>
          <w:rFonts w:ascii="Times New Roman" w:hAnsi="Times New Roman" w:cs="Times New Roman"/>
          <w:b/>
          <w:sz w:val="30"/>
          <w:szCs w:val="30"/>
        </w:rPr>
        <w:t>.</w:t>
      </w:r>
    </w:p>
    <w:p w14:paraId="1A45D6EF" w14:textId="0BDA64C3" w:rsidR="000C7E8B" w:rsidRPr="000F3824" w:rsidRDefault="000C7E8B" w:rsidP="000F3824">
      <w:pPr>
        <w:tabs>
          <w:tab w:val="left" w:pos="66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24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приема заявок: </w:t>
      </w:r>
      <w:r w:rsidRPr="005F0DE0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A1687B">
        <w:rPr>
          <w:rFonts w:ascii="Times New Roman" w:hAnsi="Times New Roman" w:cs="Times New Roman"/>
          <w:b/>
          <w:sz w:val="30"/>
          <w:szCs w:val="30"/>
        </w:rPr>
        <w:t>1</w:t>
      </w:r>
      <w:r w:rsidR="00EF1436">
        <w:rPr>
          <w:rFonts w:ascii="Times New Roman" w:hAnsi="Times New Roman" w:cs="Times New Roman"/>
          <w:b/>
          <w:sz w:val="30"/>
          <w:szCs w:val="30"/>
        </w:rPr>
        <w:t>1</w:t>
      </w:r>
      <w:r w:rsidRPr="005F0DE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1687B">
        <w:rPr>
          <w:rFonts w:ascii="Times New Roman" w:hAnsi="Times New Roman" w:cs="Times New Roman"/>
          <w:b/>
          <w:sz w:val="30"/>
          <w:szCs w:val="30"/>
        </w:rPr>
        <w:t>июня</w:t>
      </w:r>
      <w:r w:rsidR="00575597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DB66AF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года.</w:t>
      </w:r>
    </w:p>
    <w:p w14:paraId="12CFE6BB" w14:textId="350A1881" w:rsidR="00DA7A07" w:rsidRDefault="00DA7A07" w:rsidP="00DA7A07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26CD6">
        <w:rPr>
          <w:rFonts w:ascii="Times New Roman" w:hAnsi="Times New Roman" w:cs="Times New Roman"/>
          <w:sz w:val="30"/>
          <w:szCs w:val="30"/>
          <w:lang w:eastAsia="ru-RU"/>
        </w:rPr>
        <w:t>Информация об объёмах импортных закупок комплектующих изделий и материалов для производства продукции организациями системы Министерства промышленности за 202</w:t>
      </w:r>
      <w:r w:rsidR="00DB66AF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– 202</w:t>
      </w:r>
      <w:r w:rsidR="00DB66AF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 xml:space="preserve"> годы, которые предлагаются для освоения в Республике Беларусь, предоставляется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E26CD6">
        <w:rPr>
          <w:rFonts w:ascii="Times New Roman" w:hAnsi="Times New Roman" w:cs="Times New Roman"/>
          <w:sz w:val="30"/>
          <w:szCs w:val="30"/>
          <w:lang w:eastAsia="ru-RU"/>
        </w:rPr>
        <w:t>по запросу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при заполнении заявки на сайте </w:t>
      </w:r>
      <w:r>
        <w:rPr>
          <w:rFonts w:ascii="Times New Roman" w:hAnsi="Times New Roman" w:cs="Times New Roman"/>
          <w:sz w:val="30"/>
          <w:szCs w:val="30"/>
          <w:lang w:val="en-US"/>
        </w:rPr>
        <w:t>belarp</w:t>
      </w:r>
      <w:r w:rsidRPr="00AB6F8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52462">
        <w:rPr>
          <w:rFonts w:ascii="Times New Roman" w:hAnsi="Times New Roman" w:cs="Times New Roman"/>
          <w:sz w:val="30"/>
          <w:szCs w:val="30"/>
        </w:rPr>
        <w:t>(</w:t>
      </w:r>
      <w:hyperlink r:id="rId7" w:history="1">
        <w:r w:rsidRPr="00752462">
          <w:rPr>
            <w:rStyle w:val="ac"/>
            <w:rFonts w:ascii="Times New Roman" w:hAnsi="Times New Roman" w:cs="Times New Roman"/>
            <w:sz w:val="30"/>
            <w:szCs w:val="30"/>
          </w:rPr>
          <w:t>https://belarp.by/ru/subcontractation</w:t>
        </w:r>
      </w:hyperlink>
      <w:r w:rsidRPr="00AB6F8D">
        <w:rPr>
          <w:rFonts w:ascii="Times New Roman" w:hAnsi="Times New Roman" w:cs="Times New Roman"/>
          <w:sz w:val="30"/>
          <w:szCs w:val="30"/>
        </w:rPr>
        <w:t>)</w:t>
      </w:r>
      <w:r w:rsidRPr="009D43FD">
        <w:rPr>
          <w:rFonts w:ascii="Times New Roman" w:hAnsi="Times New Roman" w:cs="Times New Roman"/>
          <w:sz w:val="30"/>
          <w:szCs w:val="30"/>
        </w:rPr>
        <w:t xml:space="preserve"> </w:t>
      </w:r>
      <w:r w:rsidRPr="007B79BB">
        <w:rPr>
          <w:rFonts w:ascii="Times New Roman" w:hAnsi="Times New Roman" w:cs="Times New Roman"/>
          <w:sz w:val="30"/>
          <w:szCs w:val="30"/>
        </w:rPr>
        <w:t>на проведение переговоров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4729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88DF3F" w14:textId="420A6185" w:rsidR="00F50E5E" w:rsidRDefault="000C7E8B" w:rsidP="000C7E8B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D6C4D">
        <w:rPr>
          <w:rFonts w:ascii="Times New Roman" w:hAnsi="Times New Roman" w:cs="Times New Roman"/>
          <w:sz w:val="30"/>
          <w:szCs w:val="30"/>
        </w:rPr>
        <w:t>Ссылка для подключения к онлайн-переговорам будет направлена на электронный адрес участника в день проведения переговоров.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использования площадки Белорусского фонда</w:t>
      </w:r>
      <w:r w:rsidR="000B5ED0">
        <w:rPr>
          <w:rFonts w:ascii="Times New Roman" w:hAnsi="Times New Roman" w:cs="Times New Roman"/>
          <w:sz w:val="30"/>
          <w:szCs w:val="30"/>
        </w:rPr>
        <w:t xml:space="preserve"> финансовой поддержки предпринимателей</w:t>
      </w:r>
      <w:r>
        <w:rPr>
          <w:rFonts w:ascii="Times New Roman" w:hAnsi="Times New Roman" w:cs="Times New Roman"/>
          <w:sz w:val="30"/>
          <w:szCs w:val="30"/>
        </w:rPr>
        <w:t xml:space="preserve"> для субъектов малого и среднего предпринимательства бесплатная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bookmarkEnd w:id="1"/>
    <w:p w14:paraId="5355409E" w14:textId="77777777" w:rsidR="00FD2C58" w:rsidRPr="00487055" w:rsidRDefault="00FD2C58" w:rsidP="00FD2C58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</w:p>
    <w:p w14:paraId="365A9C16" w14:textId="77777777" w:rsidR="00BE27DD" w:rsidRDefault="00BE27DD" w:rsidP="005C53A8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sectPr w:rsidR="00BE27DD" w:rsidSect="004377DC">
      <w:headerReference w:type="default" r:id="rId8"/>
      <w:pgSz w:w="11906" w:h="16838"/>
      <w:pgMar w:top="24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14EB" w14:textId="77777777" w:rsidR="000A20B9" w:rsidRDefault="000A20B9" w:rsidP="001E2EAD">
      <w:pPr>
        <w:spacing w:after="0" w:line="240" w:lineRule="auto"/>
      </w:pPr>
      <w:r>
        <w:separator/>
      </w:r>
    </w:p>
  </w:endnote>
  <w:endnote w:type="continuationSeparator" w:id="0">
    <w:p w14:paraId="48579BAD" w14:textId="77777777" w:rsidR="000A20B9" w:rsidRDefault="000A20B9" w:rsidP="001E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96FA" w14:textId="77777777" w:rsidR="000A20B9" w:rsidRDefault="000A20B9" w:rsidP="001E2EAD">
      <w:pPr>
        <w:spacing w:after="0" w:line="240" w:lineRule="auto"/>
      </w:pPr>
      <w:r>
        <w:separator/>
      </w:r>
    </w:p>
  </w:footnote>
  <w:footnote w:type="continuationSeparator" w:id="0">
    <w:p w14:paraId="5B2188FA" w14:textId="77777777" w:rsidR="000A20B9" w:rsidRDefault="000A20B9" w:rsidP="001E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C2CC" w14:textId="77777777" w:rsidR="005574F2" w:rsidRDefault="005574F2">
    <w:pPr>
      <w:pStyle w:val="a7"/>
      <w:jc w:val="center"/>
    </w:pPr>
  </w:p>
  <w:p w14:paraId="4D5DE174" w14:textId="77777777" w:rsidR="005574F2" w:rsidRDefault="00557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9E"/>
    <w:rsid w:val="00007757"/>
    <w:rsid w:val="000078B2"/>
    <w:rsid w:val="000148DF"/>
    <w:rsid w:val="0002193B"/>
    <w:rsid w:val="00026755"/>
    <w:rsid w:val="00035CBF"/>
    <w:rsid w:val="00037F79"/>
    <w:rsid w:val="00045E74"/>
    <w:rsid w:val="00050B0A"/>
    <w:rsid w:val="000561A2"/>
    <w:rsid w:val="000676BC"/>
    <w:rsid w:val="00072BE7"/>
    <w:rsid w:val="000740EA"/>
    <w:rsid w:val="00082483"/>
    <w:rsid w:val="000A20B9"/>
    <w:rsid w:val="000A3B12"/>
    <w:rsid w:val="000A544D"/>
    <w:rsid w:val="000A5EA0"/>
    <w:rsid w:val="000B1D6A"/>
    <w:rsid w:val="000B4770"/>
    <w:rsid w:val="000B5034"/>
    <w:rsid w:val="000B5ED0"/>
    <w:rsid w:val="000C7491"/>
    <w:rsid w:val="000C7E8B"/>
    <w:rsid w:val="000D165E"/>
    <w:rsid w:val="000D3E3D"/>
    <w:rsid w:val="000D78F1"/>
    <w:rsid w:val="000E02EE"/>
    <w:rsid w:val="000F1DE9"/>
    <w:rsid w:val="000F3824"/>
    <w:rsid w:val="000F769B"/>
    <w:rsid w:val="001020FF"/>
    <w:rsid w:val="0010247E"/>
    <w:rsid w:val="00105680"/>
    <w:rsid w:val="00107033"/>
    <w:rsid w:val="001613E5"/>
    <w:rsid w:val="00170764"/>
    <w:rsid w:val="001760CD"/>
    <w:rsid w:val="001856E0"/>
    <w:rsid w:val="00193674"/>
    <w:rsid w:val="00195EA8"/>
    <w:rsid w:val="00196B9E"/>
    <w:rsid w:val="001A03EF"/>
    <w:rsid w:val="001A5D76"/>
    <w:rsid w:val="001A74C5"/>
    <w:rsid w:val="001C143E"/>
    <w:rsid w:val="001C3877"/>
    <w:rsid w:val="001C5813"/>
    <w:rsid w:val="001D0AC6"/>
    <w:rsid w:val="001D4232"/>
    <w:rsid w:val="001E2EAD"/>
    <w:rsid w:val="001E2FD5"/>
    <w:rsid w:val="001E62EE"/>
    <w:rsid w:val="001E7B61"/>
    <w:rsid w:val="001F2F66"/>
    <w:rsid w:val="002132C5"/>
    <w:rsid w:val="00227A09"/>
    <w:rsid w:val="00231172"/>
    <w:rsid w:val="00235E69"/>
    <w:rsid w:val="00237B46"/>
    <w:rsid w:val="00240504"/>
    <w:rsid w:val="0025171D"/>
    <w:rsid w:val="00257B77"/>
    <w:rsid w:val="00257E12"/>
    <w:rsid w:val="00264384"/>
    <w:rsid w:val="002703DF"/>
    <w:rsid w:val="002812C5"/>
    <w:rsid w:val="00282144"/>
    <w:rsid w:val="00293F5E"/>
    <w:rsid w:val="002A711A"/>
    <w:rsid w:val="002B1A2F"/>
    <w:rsid w:val="002D6571"/>
    <w:rsid w:val="002E078E"/>
    <w:rsid w:val="002E1EB9"/>
    <w:rsid w:val="002E45B0"/>
    <w:rsid w:val="002E51D5"/>
    <w:rsid w:val="002F4518"/>
    <w:rsid w:val="002F5809"/>
    <w:rsid w:val="0030052C"/>
    <w:rsid w:val="003017CE"/>
    <w:rsid w:val="0030526C"/>
    <w:rsid w:val="00310109"/>
    <w:rsid w:val="003109EF"/>
    <w:rsid w:val="00314193"/>
    <w:rsid w:val="00325790"/>
    <w:rsid w:val="003258DB"/>
    <w:rsid w:val="003325B0"/>
    <w:rsid w:val="003570F1"/>
    <w:rsid w:val="00363609"/>
    <w:rsid w:val="0037099C"/>
    <w:rsid w:val="00382C79"/>
    <w:rsid w:val="003831A6"/>
    <w:rsid w:val="00384E79"/>
    <w:rsid w:val="003A079E"/>
    <w:rsid w:val="003A1E15"/>
    <w:rsid w:val="003A749C"/>
    <w:rsid w:val="003C0B3C"/>
    <w:rsid w:val="003C5D24"/>
    <w:rsid w:val="003D0130"/>
    <w:rsid w:val="003D18CE"/>
    <w:rsid w:val="003D7DE4"/>
    <w:rsid w:val="003E4C3D"/>
    <w:rsid w:val="003F1215"/>
    <w:rsid w:val="003F2306"/>
    <w:rsid w:val="0040073E"/>
    <w:rsid w:val="00403DEE"/>
    <w:rsid w:val="00404993"/>
    <w:rsid w:val="00405015"/>
    <w:rsid w:val="004059DD"/>
    <w:rsid w:val="00411D32"/>
    <w:rsid w:val="00417FAF"/>
    <w:rsid w:val="004255A7"/>
    <w:rsid w:val="00427658"/>
    <w:rsid w:val="004365E8"/>
    <w:rsid w:val="004377DC"/>
    <w:rsid w:val="00440068"/>
    <w:rsid w:val="00440F55"/>
    <w:rsid w:val="004456CA"/>
    <w:rsid w:val="00446240"/>
    <w:rsid w:val="004466A4"/>
    <w:rsid w:val="00454A50"/>
    <w:rsid w:val="004573BD"/>
    <w:rsid w:val="0046076C"/>
    <w:rsid w:val="004609B8"/>
    <w:rsid w:val="004632CE"/>
    <w:rsid w:val="00467D12"/>
    <w:rsid w:val="00474E67"/>
    <w:rsid w:val="00482339"/>
    <w:rsid w:val="00484227"/>
    <w:rsid w:val="00487DD5"/>
    <w:rsid w:val="004A5225"/>
    <w:rsid w:val="004B5B41"/>
    <w:rsid w:val="004D179E"/>
    <w:rsid w:val="004D3451"/>
    <w:rsid w:val="004D76E7"/>
    <w:rsid w:val="004E6ADD"/>
    <w:rsid w:val="004F1715"/>
    <w:rsid w:val="004F6CF3"/>
    <w:rsid w:val="00503854"/>
    <w:rsid w:val="0051503C"/>
    <w:rsid w:val="0051651A"/>
    <w:rsid w:val="00520A5F"/>
    <w:rsid w:val="00524D7B"/>
    <w:rsid w:val="00527136"/>
    <w:rsid w:val="0053126A"/>
    <w:rsid w:val="00540024"/>
    <w:rsid w:val="00541BA1"/>
    <w:rsid w:val="00552C12"/>
    <w:rsid w:val="0055354C"/>
    <w:rsid w:val="005574F2"/>
    <w:rsid w:val="00572E2A"/>
    <w:rsid w:val="00575597"/>
    <w:rsid w:val="0059238F"/>
    <w:rsid w:val="005A5DB2"/>
    <w:rsid w:val="005B0527"/>
    <w:rsid w:val="005C47C3"/>
    <w:rsid w:val="005C4A5B"/>
    <w:rsid w:val="005C53A8"/>
    <w:rsid w:val="005D57C7"/>
    <w:rsid w:val="005D5E48"/>
    <w:rsid w:val="005D660E"/>
    <w:rsid w:val="005F3118"/>
    <w:rsid w:val="005F4F73"/>
    <w:rsid w:val="005F66CB"/>
    <w:rsid w:val="00605AB6"/>
    <w:rsid w:val="00611A44"/>
    <w:rsid w:val="00613673"/>
    <w:rsid w:val="006149F2"/>
    <w:rsid w:val="00621999"/>
    <w:rsid w:val="00632CB8"/>
    <w:rsid w:val="00635E08"/>
    <w:rsid w:val="00653399"/>
    <w:rsid w:val="00653A1C"/>
    <w:rsid w:val="00656555"/>
    <w:rsid w:val="00665A63"/>
    <w:rsid w:val="006732EF"/>
    <w:rsid w:val="00685764"/>
    <w:rsid w:val="00691E8E"/>
    <w:rsid w:val="006A66B4"/>
    <w:rsid w:val="006B3E0E"/>
    <w:rsid w:val="006D2084"/>
    <w:rsid w:val="006D3387"/>
    <w:rsid w:val="006D543D"/>
    <w:rsid w:val="006E4E89"/>
    <w:rsid w:val="006F0229"/>
    <w:rsid w:val="006F69C5"/>
    <w:rsid w:val="006F6E82"/>
    <w:rsid w:val="007116CB"/>
    <w:rsid w:val="00724481"/>
    <w:rsid w:val="007259CF"/>
    <w:rsid w:val="00725C8D"/>
    <w:rsid w:val="007326EF"/>
    <w:rsid w:val="00741C25"/>
    <w:rsid w:val="007439DD"/>
    <w:rsid w:val="00755228"/>
    <w:rsid w:val="007574E8"/>
    <w:rsid w:val="007631CA"/>
    <w:rsid w:val="00764292"/>
    <w:rsid w:val="00765857"/>
    <w:rsid w:val="007722D8"/>
    <w:rsid w:val="00772EAF"/>
    <w:rsid w:val="007B5770"/>
    <w:rsid w:val="007C1192"/>
    <w:rsid w:val="007C4784"/>
    <w:rsid w:val="007C775A"/>
    <w:rsid w:val="007D378A"/>
    <w:rsid w:val="007E0D93"/>
    <w:rsid w:val="007E4E02"/>
    <w:rsid w:val="007E63CE"/>
    <w:rsid w:val="007F4246"/>
    <w:rsid w:val="0080238D"/>
    <w:rsid w:val="00824C70"/>
    <w:rsid w:val="00827613"/>
    <w:rsid w:val="008343B3"/>
    <w:rsid w:val="00834CF4"/>
    <w:rsid w:val="008455D6"/>
    <w:rsid w:val="0085147A"/>
    <w:rsid w:val="00853F9B"/>
    <w:rsid w:val="00855A74"/>
    <w:rsid w:val="00861330"/>
    <w:rsid w:val="00861663"/>
    <w:rsid w:val="0086228C"/>
    <w:rsid w:val="00863D1B"/>
    <w:rsid w:val="0087221C"/>
    <w:rsid w:val="008744BB"/>
    <w:rsid w:val="00894643"/>
    <w:rsid w:val="008B2D16"/>
    <w:rsid w:val="008B5CC6"/>
    <w:rsid w:val="008B7BC7"/>
    <w:rsid w:val="008C117C"/>
    <w:rsid w:val="008D63E9"/>
    <w:rsid w:val="008E58DB"/>
    <w:rsid w:val="008F50C0"/>
    <w:rsid w:val="008F7B17"/>
    <w:rsid w:val="00900FCA"/>
    <w:rsid w:val="00903BCB"/>
    <w:rsid w:val="00906122"/>
    <w:rsid w:val="009062E0"/>
    <w:rsid w:val="00914CF7"/>
    <w:rsid w:val="00915D2A"/>
    <w:rsid w:val="0093348B"/>
    <w:rsid w:val="00935644"/>
    <w:rsid w:val="00940527"/>
    <w:rsid w:val="00951919"/>
    <w:rsid w:val="00953B76"/>
    <w:rsid w:val="0095706B"/>
    <w:rsid w:val="00961256"/>
    <w:rsid w:val="00970547"/>
    <w:rsid w:val="0098611F"/>
    <w:rsid w:val="009861B6"/>
    <w:rsid w:val="009C2DC0"/>
    <w:rsid w:val="009F3224"/>
    <w:rsid w:val="009F46C0"/>
    <w:rsid w:val="00A03BD1"/>
    <w:rsid w:val="00A0428B"/>
    <w:rsid w:val="00A04C43"/>
    <w:rsid w:val="00A1687B"/>
    <w:rsid w:val="00A205D5"/>
    <w:rsid w:val="00A52BA5"/>
    <w:rsid w:val="00A62CCC"/>
    <w:rsid w:val="00A71445"/>
    <w:rsid w:val="00A71DDC"/>
    <w:rsid w:val="00A75BF1"/>
    <w:rsid w:val="00A808D7"/>
    <w:rsid w:val="00A828C5"/>
    <w:rsid w:val="00A82ECE"/>
    <w:rsid w:val="00A85E38"/>
    <w:rsid w:val="00A93D28"/>
    <w:rsid w:val="00AA7C37"/>
    <w:rsid w:val="00AB331C"/>
    <w:rsid w:val="00AC2CA8"/>
    <w:rsid w:val="00AD5184"/>
    <w:rsid w:val="00AE2C54"/>
    <w:rsid w:val="00AE3D52"/>
    <w:rsid w:val="00AF08E1"/>
    <w:rsid w:val="00AF7815"/>
    <w:rsid w:val="00B01D51"/>
    <w:rsid w:val="00B05003"/>
    <w:rsid w:val="00B06C46"/>
    <w:rsid w:val="00B17FFA"/>
    <w:rsid w:val="00B331C0"/>
    <w:rsid w:val="00B44A54"/>
    <w:rsid w:val="00B44E12"/>
    <w:rsid w:val="00B45D0F"/>
    <w:rsid w:val="00B51E6F"/>
    <w:rsid w:val="00B549B0"/>
    <w:rsid w:val="00B54FB3"/>
    <w:rsid w:val="00B7332F"/>
    <w:rsid w:val="00B73B1D"/>
    <w:rsid w:val="00B817BC"/>
    <w:rsid w:val="00B87C0F"/>
    <w:rsid w:val="00B90320"/>
    <w:rsid w:val="00B90D28"/>
    <w:rsid w:val="00B94D5D"/>
    <w:rsid w:val="00B97359"/>
    <w:rsid w:val="00B97433"/>
    <w:rsid w:val="00BA52FD"/>
    <w:rsid w:val="00BB2B2F"/>
    <w:rsid w:val="00BB600F"/>
    <w:rsid w:val="00BB788C"/>
    <w:rsid w:val="00BC21B6"/>
    <w:rsid w:val="00BC3CB6"/>
    <w:rsid w:val="00BE27DD"/>
    <w:rsid w:val="00BE3A86"/>
    <w:rsid w:val="00BE5B04"/>
    <w:rsid w:val="00BE6BB1"/>
    <w:rsid w:val="00BF372D"/>
    <w:rsid w:val="00BF3E99"/>
    <w:rsid w:val="00BF654D"/>
    <w:rsid w:val="00C17A88"/>
    <w:rsid w:val="00C2186A"/>
    <w:rsid w:val="00C21E7E"/>
    <w:rsid w:val="00C2475F"/>
    <w:rsid w:val="00C30E6B"/>
    <w:rsid w:val="00C337D3"/>
    <w:rsid w:val="00C358C6"/>
    <w:rsid w:val="00C560BE"/>
    <w:rsid w:val="00C568F2"/>
    <w:rsid w:val="00C6637E"/>
    <w:rsid w:val="00C6716C"/>
    <w:rsid w:val="00C70E0A"/>
    <w:rsid w:val="00C72488"/>
    <w:rsid w:val="00C7630F"/>
    <w:rsid w:val="00C778C1"/>
    <w:rsid w:val="00C94A34"/>
    <w:rsid w:val="00CB2592"/>
    <w:rsid w:val="00CB3E47"/>
    <w:rsid w:val="00CC65AD"/>
    <w:rsid w:val="00CD3BFF"/>
    <w:rsid w:val="00CF2019"/>
    <w:rsid w:val="00CF4907"/>
    <w:rsid w:val="00CF4C93"/>
    <w:rsid w:val="00CF57EE"/>
    <w:rsid w:val="00D00069"/>
    <w:rsid w:val="00D06E7D"/>
    <w:rsid w:val="00D10D9B"/>
    <w:rsid w:val="00D3202A"/>
    <w:rsid w:val="00D32123"/>
    <w:rsid w:val="00D4151A"/>
    <w:rsid w:val="00D43629"/>
    <w:rsid w:val="00D43761"/>
    <w:rsid w:val="00D47501"/>
    <w:rsid w:val="00D6510B"/>
    <w:rsid w:val="00D72932"/>
    <w:rsid w:val="00D74D96"/>
    <w:rsid w:val="00D936FB"/>
    <w:rsid w:val="00D941A8"/>
    <w:rsid w:val="00DA066C"/>
    <w:rsid w:val="00DA529B"/>
    <w:rsid w:val="00DA6204"/>
    <w:rsid w:val="00DA63A6"/>
    <w:rsid w:val="00DA7A07"/>
    <w:rsid w:val="00DB66AF"/>
    <w:rsid w:val="00DC472C"/>
    <w:rsid w:val="00DC501A"/>
    <w:rsid w:val="00DD0781"/>
    <w:rsid w:val="00DE40C6"/>
    <w:rsid w:val="00DF3AE0"/>
    <w:rsid w:val="00DF7C26"/>
    <w:rsid w:val="00E064C4"/>
    <w:rsid w:val="00E11178"/>
    <w:rsid w:val="00E242C6"/>
    <w:rsid w:val="00E368AE"/>
    <w:rsid w:val="00E401CB"/>
    <w:rsid w:val="00E4650D"/>
    <w:rsid w:val="00E5120C"/>
    <w:rsid w:val="00E527C6"/>
    <w:rsid w:val="00E617CF"/>
    <w:rsid w:val="00E701C6"/>
    <w:rsid w:val="00E71679"/>
    <w:rsid w:val="00E72D1E"/>
    <w:rsid w:val="00E73911"/>
    <w:rsid w:val="00E777E6"/>
    <w:rsid w:val="00E77A90"/>
    <w:rsid w:val="00E77E02"/>
    <w:rsid w:val="00E91793"/>
    <w:rsid w:val="00EA27D0"/>
    <w:rsid w:val="00EB3FCF"/>
    <w:rsid w:val="00EB630A"/>
    <w:rsid w:val="00EB7148"/>
    <w:rsid w:val="00EC1B33"/>
    <w:rsid w:val="00EC367A"/>
    <w:rsid w:val="00ED60CB"/>
    <w:rsid w:val="00ED65BE"/>
    <w:rsid w:val="00ED738D"/>
    <w:rsid w:val="00EE4A56"/>
    <w:rsid w:val="00EE7B7F"/>
    <w:rsid w:val="00EF1436"/>
    <w:rsid w:val="00EF162C"/>
    <w:rsid w:val="00EF2FB6"/>
    <w:rsid w:val="00F01F8E"/>
    <w:rsid w:val="00F06557"/>
    <w:rsid w:val="00F06D48"/>
    <w:rsid w:val="00F07847"/>
    <w:rsid w:val="00F13444"/>
    <w:rsid w:val="00F21486"/>
    <w:rsid w:val="00F2390D"/>
    <w:rsid w:val="00F33975"/>
    <w:rsid w:val="00F34C95"/>
    <w:rsid w:val="00F41B73"/>
    <w:rsid w:val="00F50E5E"/>
    <w:rsid w:val="00F544FF"/>
    <w:rsid w:val="00F6030D"/>
    <w:rsid w:val="00F77B8C"/>
    <w:rsid w:val="00F825A4"/>
    <w:rsid w:val="00FA0DAA"/>
    <w:rsid w:val="00FA4844"/>
    <w:rsid w:val="00FA5CA3"/>
    <w:rsid w:val="00FD2C58"/>
    <w:rsid w:val="00FE1155"/>
    <w:rsid w:val="00FE1CD3"/>
    <w:rsid w:val="00FE3EEE"/>
    <w:rsid w:val="00FF453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54F3"/>
  <w15:chartTrackingRefBased/>
  <w15:docId w15:val="{E1F6F7F9-962D-4415-9F6C-BF9261F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3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6C"/>
    <w:pPr>
      <w:suppressAutoHyphens/>
      <w:autoSpaceDE w:val="0"/>
      <w:spacing w:after="0" w:line="240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460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EAD"/>
  </w:style>
  <w:style w:type="paragraph" w:styleId="a9">
    <w:name w:val="footer"/>
    <w:basedOn w:val="a"/>
    <w:link w:val="aa"/>
    <w:uiPriority w:val="99"/>
    <w:unhideWhenUsed/>
    <w:rsid w:val="001E2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EAD"/>
  </w:style>
  <w:style w:type="paragraph" w:styleId="ab">
    <w:name w:val="List Paragraph"/>
    <w:basedOn w:val="a"/>
    <w:uiPriority w:val="34"/>
    <w:qFormat/>
    <w:rsid w:val="006D3387"/>
    <w:pPr>
      <w:ind w:left="720"/>
      <w:contextualSpacing/>
    </w:pPr>
  </w:style>
  <w:style w:type="table" w:customStyle="1" w:styleId="11">
    <w:name w:val="Сетка таблицы1"/>
    <w:basedOn w:val="a1"/>
    <w:next w:val="a4"/>
    <w:rsid w:val="00C2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061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732EF"/>
    <w:pPr>
      <w:spacing w:line="259" w:lineRule="auto"/>
      <w:outlineLvl w:val="9"/>
    </w:pPr>
    <w:rPr>
      <w:lang w:eastAsia="ru-RU"/>
    </w:rPr>
  </w:style>
  <w:style w:type="character" w:styleId="ae">
    <w:name w:val="Strong"/>
    <w:basedOn w:val="a0"/>
    <w:uiPriority w:val="22"/>
    <w:qFormat/>
    <w:rsid w:val="00E71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arp.by/ru/subcontract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4C656-A10B-4DCD-90DC-86D17D7A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2</cp:revision>
  <cp:lastPrinted>2022-08-29T08:43:00Z</cp:lastPrinted>
  <dcterms:created xsi:type="dcterms:W3CDTF">2025-06-12T13:39:00Z</dcterms:created>
  <dcterms:modified xsi:type="dcterms:W3CDTF">2025-06-12T13:39:00Z</dcterms:modified>
</cp:coreProperties>
</file>