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16" w:rsidRDefault="00F94916" w:rsidP="00F94916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ОБ ИСПОЛЬЗОВАНИИ С 01.07.2025</w:t>
      </w:r>
    </w:p>
    <w:p w:rsidR="00F94916" w:rsidRPr="00E95C46" w:rsidRDefault="00F94916" w:rsidP="00F949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КАССОВОГО ОБОРУДОВАНИЯ </w:t>
      </w:r>
      <w:r>
        <w:rPr>
          <w:b/>
          <w:bCs/>
          <w:sz w:val="28"/>
          <w:szCs w:val="28"/>
        </w:rPr>
        <w:t>ПРИ ВЫПОЛНЕНИИ ПЕРЕВОЗОК ПАССАЖИРОВ АВТОМОБИЛЯМИ-ТАКСИ</w:t>
      </w:r>
    </w:p>
    <w:p w:rsidR="00F94916" w:rsidRPr="00BD1D86" w:rsidRDefault="00F94916" w:rsidP="00F94916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</w:p>
    <w:p w:rsidR="00F94916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536A1">
        <w:rPr>
          <w:color w:val="000000"/>
          <w:sz w:val="30"/>
          <w:szCs w:val="30"/>
        </w:rPr>
        <w:t xml:space="preserve">С 01.07.2025 запрещено использовать </w:t>
      </w:r>
      <w:r w:rsidRPr="00E95C46">
        <w:rPr>
          <w:color w:val="000000"/>
          <w:sz w:val="30"/>
          <w:szCs w:val="30"/>
        </w:rPr>
        <w:t>кассовые суммирующие аппараты, совмещенные с таксометро</w:t>
      </w:r>
      <w:r>
        <w:rPr>
          <w:color w:val="000000"/>
          <w:sz w:val="30"/>
          <w:szCs w:val="30"/>
        </w:rPr>
        <w:t>м (далее - КСА)</w:t>
      </w:r>
      <w:r w:rsidRPr="000536A1">
        <w:rPr>
          <w:color w:val="000000"/>
          <w:sz w:val="30"/>
          <w:szCs w:val="30"/>
        </w:rPr>
        <w:t>, которые не отвечают требованиям, определенным постановлением МНС и Госстандарта № 29/99</w:t>
      </w:r>
      <w:r>
        <w:rPr>
          <w:color w:val="000000"/>
          <w:sz w:val="30"/>
          <w:szCs w:val="30"/>
        </w:rPr>
        <w:t xml:space="preserve"> (начало действия документа -</w:t>
      </w:r>
      <w:r w:rsidRPr="000536A1">
        <w:rPr>
          <w:color w:val="000000"/>
          <w:sz w:val="30"/>
          <w:szCs w:val="30"/>
        </w:rPr>
        <w:t xml:space="preserve"> 11.12.2022</w:t>
      </w:r>
      <w:r>
        <w:rPr>
          <w:color w:val="000000"/>
          <w:sz w:val="30"/>
          <w:szCs w:val="30"/>
        </w:rPr>
        <w:t>)</w:t>
      </w:r>
      <w:r w:rsidRPr="000536A1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Таким образом,</w:t>
      </w:r>
      <w:r w:rsidRPr="000536A1">
        <w:rPr>
          <w:color w:val="000000"/>
          <w:sz w:val="30"/>
          <w:szCs w:val="30"/>
        </w:rPr>
        <w:t xml:space="preserve"> требования к КСА закреплены на уровне нормативного правового акта и обязательны для применения с 01.07.2025. 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09154D">
        <w:rPr>
          <w:color w:val="000000"/>
          <w:sz w:val="30"/>
          <w:szCs w:val="30"/>
        </w:rPr>
        <w:t>дним из нововведений является установление единой структурированной формы платежного документа, формируемого КСА. Четко регламентирован состав обязательной информации и последовательность формирования ее в платежном документе</w:t>
      </w:r>
      <w:r>
        <w:rPr>
          <w:color w:val="000000"/>
          <w:sz w:val="30"/>
          <w:szCs w:val="30"/>
        </w:rPr>
        <w:t>, в</w:t>
      </w:r>
      <w:r w:rsidRPr="0009154D">
        <w:rPr>
          <w:color w:val="000000"/>
          <w:sz w:val="30"/>
          <w:szCs w:val="30"/>
        </w:rPr>
        <w:t xml:space="preserve">ведены единые сокращения, применяемые </w:t>
      </w:r>
      <w:r>
        <w:rPr>
          <w:color w:val="000000"/>
          <w:sz w:val="30"/>
          <w:szCs w:val="30"/>
        </w:rPr>
        <w:t xml:space="preserve">в платежном документе. </w:t>
      </w:r>
      <w:r w:rsidRPr="0009154D">
        <w:rPr>
          <w:color w:val="000000"/>
          <w:sz w:val="30"/>
          <w:szCs w:val="30"/>
        </w:rPr>
        <w:t xml:space="preserve">Это нововведение потребует доработки всех используемых в </w:t>
      </w:r>
      <w:r>
        <w:rPr>
          <w:color w:val="000000"/>
          <w:sz w:val="30"/>
          <w:szCs w:val="30"/>
        </w:rPr>
        <w:t>республике</w:t>
      </w:r>
      <w:r w:rsidRPr="0009154D">
        <w:rPr>
          <w:color w:val="000000"/>
          <w:sz w:val="30"/>
          <w:szCs w:val="30"/>
        </w:rPr>
        <w:t xml:space="preserve"> КСА. 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Аналогичные требования установлены также к программным кассам. Многие из этих требований вступят в силу с 01.07.2025 (постановление </w:t>
      </w:r>
      <w:r>
        <w:rPr>
          <w:color w:val="000000"/>
          <w:sz w:val="30"/>
          <w:szCs w:val="30"/>
        </w:rPr>
        <w:t>МНС №</w:t>
      </w:r>
      <w:r w:rsidRPr="0009154D">
        <w:rPr>
          <w:color w:val="000000"/>
          <w:sz w:val="30"/>
          <w:szCs w:val="30"/>
        </w:rPr>
        <w:t xml:space="preserve"> 41).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Новшеством является установление требований к программным кассам, которые с 22.07.2023 можно использовать в автомобилях-такси. Такие программные кассы должны обеспечивать, в частности</w:t>
      </w:r>
      <w:r>
        <w:rPr>
          <w:color w:val="000000"/>
          <w:sz w:val="30"/>
          <w:szCs w:val="30"/>
        </w:rPr>
        <w:t>: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- автоматический отсчет (подсчет) суммы платы за проезд посредством интеграции программной кассы</w:t>
      </w:r>
      <w:bookmarkStart w:id="0" w:name="_GoBack"/>
      <w:bookmarkEnd w:id="0"/>
      <w:r w:rsidRPr="0009154D">
        <w:rPr>
          <w:color w:val="000000"/>
          <w:sz w:val="30"/>
          <w:szCs w:val="30"/>
        </w:rPr>
        <w:t xml:space="preserve"> с таксометром либо путем обработки навигационных данных по выполняемой автомобильной перевозке;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- интеграцию программной кассы с электронной информационной системой.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основании изложенного, к</w:t>
      </w:r>
      <w:r w:rsidRPr="0009154D">
        <w:rPr>
          <w:color w:val="000000"/>
          <w:sz w:val="30"/>
          <w:szCs w:val="30"/>
        </w:rPr>
        <w:t>ассовое оборудование, используемое в настоящее время субъектами хозяйствования, не соответствует требованиям, определенным в постановлении </w:t>
      </w:r>
      <w:r>
        <w:rPr>
          <w:color w:val="000000"/>
          <w:sz w:val="30"/>
          <w:szCs w:val="30"/>
        </w:rPr>
        <w:t>№</w:t>
      </w:r>
      <w:r w:rsidRPr="0009154D">
        <w:rPr>
          <w:color w:val="000000"/>
          <w:sz w:val="30"/>
          <w:szCs w:val="30"/>
        </w:rPr>
        <w:t xml:space="preserve"> 29/99 и в постановлении </w:t>
      </w:r>
      <w:r>
        <w:rPr>
          <w:color w:val="000000"/>
          <w:sz w:val="30"/>
          <w:szCs w:val="30"/>
        </w:rPr>
        <w:t>№</w:t>
      </w:r>
      <w:r w:rsidRPr="0009154D">
        <w:rPr>
          <w:color w:val="000000"/>
          <w:sz w:val="30"/>
          <w:szCs w:val="30"/>
        </w:rPr>
        <w:t xml:space="preserve"> 41.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товаров. Он предусматривает выполнение ряда мероприятий и устанавливает сроки их выполнения.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Уже подготовлен и доведен до сведения заинтересованных лиц</w:t>
      </w:r>
      <w:r w:rsidRPr="0009154D">
        <w:rPr>
          <w:color w:val="000000"/>
          <w:sz w:val="30"/>
          <w:szCs w:val="30"/>
        </w:rPr>
        <w:t xml:space="preserve"> перечень используемых моделей (модификаций) кассовых аппаратов, которые могут и не могут быть доработаны до соответствия новым </w:t>
      </w:r>
      <w:r w:rsidRPr="0009154D">
        <w:rPr>
          <w:color w:val="000000"/>
          <w:sz w:val="30"/>
          <w:szCs w:val="30"/>
        </w:rPr>
        <w:lastRenderedPageBreak/>
        <w:t>требованиям</w:t>
      </w:r>
      <w:r>
        <w:rPr>
          <w:color w:val="000000"/>
          <w:sz w:val="30"/>
          <w:szCs w:val="30"/>
        </w:rPr>
        <w:t xml:space="preserve"> (размещен на официальном сайте МНС в разделе «Новости», а также направлен в Личный кабинет)</w:t>
      </w:r>
      <w:r w:rsidRPr="0009154D">
        <w:rPr>
          <w:color w:val="000000"/>
          <w:sz w:val="30"/>
          <w:szCs w:val="30"/>
        </w:rPr>
        <w:t>. Доработку кассовых аппаратов на соответствие новым требованиям, а также разработку новых моделей (модификаций) кассовых аппаратов их производителями планируется осуществить к 01.12.2023. Операторами программных кассовых систем также планируется провести доработку (разработку) программных касс до 01.12.2023.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>Рекоменд</w:t>
      </w:r>
      <w:r>
        <w:rPr>
          <w:color w:val="000000"/>
          <w:sz w:val="30"/>
          <w:szCs w:val="30"/>
        </w:rPr>
        <w:t>уем</w:t>
      </w:r>
      <w:r w:rsidRPr="0009154D">
        <w:rPr>
          <w:color w:val="000000"/>
          <w:sz w:val="30"/>
          <w:szCs w:val="30"/>
        </w:rPr>
        <w:t xml:space="preserve"> субъектам хозяйствования заблаговременно начать работу по обновлению используемого кассового оборудования. Для получения информации о возможности доработки используемых кассовых аппаратов субъектам хозяйствования необходимо обратиться в центры технического обслуживания, с которыми заключен договор. По программным кассам нужно обращаться к операторам программных кассовых систем.</w:t>
      </w:r>
    </w:p>
    <w:p w:rsidR="00F94916" w:rsidRPr="0009154D" w:rsidRDefault="00F94916" w:rsidP="00F9491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9154D">
        <w:rPr>
          <w:color w:val="000000"/>
          <w:sz w:val="30"/>
          <w:szCs w:val="30"/>
        </w:rPr>
        <w:t xml:space="preserve">В случае если используемое кассовое оборудование </w:t>
      </w:r>
      <w:r w:rsidRPr="005926C8">
        <w:rPr>
          <w:b/>
          <w:color w:val="000000"/>
          <w:sz w:val="30"/>
          <w:szCs w:val="30"/>
        </w:rPr>
        <w:t>не будет</w:t>
      </w:r>
      <w:r w:rsidRPr="0009154D">
        <w:rPr>
          <w:color w:val="000000"/>
          <w:sz w:val="30"/>
          <w:szCs w:val="30"/>
        </w:rPr>
        <w:t xml:space="preserve"> дорабатыватьс</w:t>
      </w:r>
      <w:r>
        <w:rPr>
          <w:color w:val="000000"/>
          <w:sz w:val="30"/>
          <w:szCs w:val="30"/>
        </w:rPr>
        <w:t xml:space="preserve">я, то субъектам хозяйствования </w:t>
      </w:r>
      <w:r w:rsidRPr="005926C8">
        <w:rPr>
          <w:b/>
          <w:color w:val="000000"/>
          <w:sz w:val="30"/>
          <w:szCs w:val="30"/>
        </w:rPr>
        <w:t>до 01.04.2025</w:t>
      </w:r>
      <w:r w:rsidRPr="0009154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необходимо </w:t>
      </w:r>
      <w:r w:rsidRPr="0009154D">
        <w:rPr>
          <w:color w:val="000000"/>
          <w:sz w:val="30"/>
          <w:szCs w:val="30"/>
        </w:rPr>
        <w:t xml:space="preserve">приобрести новую модель (модификацию) </w:t>
      </w:r>
      <w:r>
        <w:rPr>
          <w:color w:val="000000"/>
          <w:sz w:val="30"/>
          <w:szCs w:val="30"/>
        </w:rPr>
        <w:t>КСА</w:t>
      </w:r>
      <w:r w:rsidRPr="0009154D">
        <w:rPr>
          <w:color w:val="000000"/>
          <w:sz w:val="30"/>
          <w:szCs w:val="30"/>
        </w:rPr>
        <w:t>, которая будет соответствовать требованиям постановления </w:t>
      </w:r>
      <w:r>
        <w:rPr>
          <w:color w:val="000000"/>
          <w:sz w:val="30"/>
          <w:szCs w:val="30"/>
        </w:rPr>
        <w:t>№</w:t>
      </w:r>
      <w:r w:rsidRPr="0009154D">
        <w:rPr>
          <w:color w:val="000000"/>
          <w:sz w:val="30"/>
          <w:szCs w:val="30"/>
        </w:rPr>
        <w:t xml:space="preserve"> 29/99, либо новую модель программной кассы, которая будет соответствовать требованиям постановления </w:t>
      </w:r>
      <w:r>
        <w:rPr>
          <w:color w:val="000000"/>
          <w:sz w:val="30"/>
          <w:szCs w:val="30"/>
        </w:rPr>
        <w:t xml:space="preserve">№ </w:t>
      </w:r>
      <w:r w:rsidRPr="0009154D">
        <w:rPr>
          <w:color w:val="000000"/>
          <w:sz w:val="30"/>
          <w:szCs w:val="30"/>
        </w:rPr>
        <w:t>10 (в редакции постановления </w:t>
      </w:r>
      <w:r>
        <w:rPr>
          <w:color w:val="000000"/>
          <w:sz w:val="30"/>
          <w:szCs w:val="30"/>
        </w:rPr>
        <w:t>№</w:t>
      </w:r>
      <w:r w:rsidRPr="0009154D">
        <w:rPr>
          <w:color w:val="000000"/>
          <w:sz w:val="30"/>
          <w:szCs w:val="30"/>
        </w:rPr>
        <w:t xml:space="preserve"> 41).</w:t>
      </w: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F94916" w:rsidRDefault="00F94916" w:rsidP="00F94916">
      <w:pPr>
        <w:pStyle w:val="Default"/>
        <w:ind w:firstLine="708"/>
        <w:jc w:val="both"/>
        <w:rPr>
          <w:bCs/>
          <w:sz w:val="28"/>
          <w:szCs w:val="28"/>
        </w:rPr>
      </w:pPr>
    </w:p>
    <w:p w:rsidR="001E10A1" w:rsidRDefault="001E10A1"/>
    <w:sectPr w:rsidR="001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34"/>
    <w:rsid w:val="001E10A1"/>
    <w:rsid w:val="00482C34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9F20-A5B5-4721-B476-BF06330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-normal">
    <w:name w:val="p-normal"/>
    <w:basedOn w:val="a"/>
    <w:rsid w:val="00F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2023-11-08T14:03:00Z</dcterms:created>
  <dcterms:modified xsi:type="dcterms:W3CDTF">2023-11-08T14:04:00Z</dcterms:modified>
</cp:coreProperties>
</file>